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8" w:type="dxa"/>
        <w:tblInd w:w="-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625"/>
      </w:tblGrid>
      <w:tr w:rsidR="007428D1" w:rsidRPr="00350470" w:rsidTr="007428D1">
        <w:trPr>
          <w:trHeight w:val="1890"/>
        </w:trPr>
        <w:tc>
          <w:tcPr>
            <w:tcW w:w="2093" w:type="dxa"/>
          </w:tcPr>
          <w:p w:rsidR="007428D1" w:rsidRDefault="007428D1" w:rsidP="009B4C76">
            <w:pPr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3DA65178" wp14:editId="30903625">
                  <wp:extent cx="1192377" cy="118225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panepisthmio-dytikhs-attikhs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3" cy="120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</w:tcPr>
          <w:p w:rsidR="007428D1" w:rsidRPr="00B15E2F" w:rsidRDefault="007428D1" w:rsidP="009B4C76">
            <w:pPr>
              <w:jc w:val="center"/>
              <w:rPr>
                <w:rFonts w:ascii="Century Gothic" w:hAnsi="Century Gothic"/>
                <w:color w:val="365F91" w:themeColor="accent1" w:themeShade="BF"/>
                <w:sz w:val="32"/>
                <w:szCs w:val="20"/>
              </w:rPr>
            </w:pPr>
          </w:p>
          <w:p w:rsidR="007428D1" w:rsidRPr="00B15E2F" w:rsidRDefault="007428D1" w:rsidP="009B4C76">
            <w:pPr>
              <w:jc w:val="center"/>
              <w:rPr>
                <w:rFonts w:ascii="Century Gothic" w:hAnsi="Century Gothic"/>
                <w:color w:val="365F91" w:themeColor="accent1" w:themeShade="BF"/>
                <w:sz w:val="48"/>
              </w:rPr>
            </w:pPr>
            <w:r>
              <w:rPr>
                <w:rFonts w:ascii="Century Gothic" w:hAnsi="Century Gothic"/>
                <w:color w:val="365F91" w:themeColor="accent1" w:themeShade="BF"/>
                <w:sz w:val="48"/>
              </w:rPr>
              <w:t>ΠΑΝΕΠΙΣΤΗΜΙΟ ΔΥΤΙΚΗΣ ΑΤΤΙΚΗΣ</w:t>
            </w:r>
          </w:p>
          <w:p w:rsidR="007428D1" w:rsidRDefault="007428D1" w:rsidP="009B4C76">
            <w:pPr>
              <w:jc w:val="center"/>
              <w:rPr>
                <w:rFonts w:ascii="Century Gothic" w:hAnsi="Century Gothic"/>
              </w:rPr>
            </w:pPr>
          </w:p>
          <w:p w:rsidR="007428D1" w:rsidRPr="00350470" w:rsidRDefault="007428D1" w:rsidP="009B4C7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F82554" w:rsidRPr="007428D1" w:rsidRDefault="00F82554" w:rsidP="00F82554">
      <w:pPr>
        <w:spacing w:before="120" w:line="276" w:lineRule="auto"/>
        <w:jc w:val="center"/>
        <w:rPr>
          <w:rFonts w:asciiTheme="minorHAnsi" w:hAnsiTheme="minorHAnsi" w:cs="Arial"/>
          <w:lang w:val="el-GR"/>
        </w:rPr>
      </w:pPr>
      <w:r w:rsidRPr="00AC569E">
        <w:rPr>
          <w:rFonts w:asciiTheme="minorHAnsi" w:hAnsiTheme="minorHAnsi" w:cs="Arial"/>
          <w:b/>
          <w:sz w:val="32"/>
          <w:lang w:val="el-GR"/>
        </w:rPr>
        <w:t>ΠΕΡΙΓΡΑΜΜΑ ΜΑΘΗΜΑΤΟΣ</w:t>
      </w:r>
    </w:p>
    <w:p w:rsidR="00F82554" w:rsidRPr="00AC569E" w:rsidRDefault="00F82554" w:rsidP="007428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360"/>
        <w:rPr>
          <w:rFonts w:asciiTheme="minorHAnsi" w:hAnsiTheme="minorHAnsi" w:cs="Arial"/>
          <w:b/>
          <w:szCs w:val="22"/>
        </w:rPr>
      </w:pPr>
      <w:r w:rsidRPr="00AC569E">
        <w:rPr>
          <w:rFonts w:asciiTheme="minorHAnsi" w:hAnsiTheme="minorHAnsi" w:cs="Arial"/>
          <w:b/>
          <w:szCs w:val="22"/>
        </w:rPr>
        <w:t>ΓΕΝΙΚΑ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1623"/>
        <w:gridCol w:w="843"/>
        <w:gridCol w:w="1334"/>
        <w:gridCol w:w="347"/>
        <w:gridCol w:w="1433"/>
      </w:tblGrid>
      <w:tr w:rsidR="00045056" w:rsidRPr="007428D1" w:rsidTr="00434A75">
        <w:tc>
          <w:tcPr>
            <w:tcW w:w="2875" w:type="dxa"/>
            <w:shd w:val="clear" w:color="auto" w:fill="B8CCE4" w:themeFill="accent1" w:themeFillTint="66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ΣΧΟΛΗ</w:t>
            </w:r>
          </w:p>
        </w:tc>
        <w:tc>
          <w:tcPr>
            <w:tcW w:w="5580" w:type="dxa"/>
            <w:gridSpan w:val="5"/>
          </w:tcPr>
          <w:p w:rsidR="00F82554" w:rsidRPr="00045056" w:rsidRDefault="007428D1" w:rsidP="00E41029">
            <w:pPr>
              <w:rPr>
                <w:rFonts w:asciiTheme="minorHAnsi" w:hAnsiTheme="minorHAnsi" w:cs="Arial"/>
                <w:lang w:val="el-G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>ΜΗΧΑΝΙΚΩΝ</w:t>
            </w:r>
          </w:p>
        </w:tc>
      </w:tr>
      <w:tr w:rsidR="00045056" w:rsidRPr="006C0F8C" w:rsidTr="00434A75">
        <w:tc>
          <w:tcPr>
            <w:tcW w:w="2875" w:type="dxa"/>
            <w:shd w:val="clear" w:color="auto" w:fill="B8CCE4" w:themeFill="accent1" w:themeFillTint="66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ΤΜΗΜΑ</w:t>
            </w:r>
          </w:p>
        </w:tc>
        <w:tc>
          <w:tcPr>
            <w:tcW w:w="5580" w:type="dxa"/>
            <w:gridSpan w:val="5"/>
          </w:tcPr>
          <w:p w:rsidR="00F82554" w:rsidRPr="00045056" w:rsidRDefault="00F82554" w:rsidP="007428D1">
            <w:pPr>
              <w:rPr>
                <w:rFonts w:asciiTheme="minorHAnsi" w:hAnsiTheme="minorHAnsi" w:cs="Arial"/>
                <w:lang w:val="el-GR"/>
              </w:rPr>
            </w:pPr>
            <w:r w:rsidRPr="0004505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ΜΗΧΑΝΙΚΩΝ </w:t>
            </w:r>
            <w:r w:rsidR="007428D1">
              <w:rPr>
                <w:rFonts w:asciiTheme="minorHAnsi" w:hAnsiTheme="minorHAnsi" w:cs="Arial"/>
                <w:sz w:val="22"/>
                <w:szCs w:val="22"/>
                <w:lang w:val="el-GR"/>
              </w:rPr>
              <w:t>ΒΙΟΜΗΧΑΝΙΚΗΣ ΣΧΕΔΙΑΣΗΣ ΚΑΙ ΠΑΡΑΓΩΓΗΣ</w:t>
            </w:r>
          </w:p>
        </w:tc>
      </w:tr>
      <w:tr w:rsidR="00045056" w:rsidRPr="00045056" w:rsidTr="00434A75">
        <w:tc>
          <w:tcPr>
            <w:tcW w:w="2875" w:type="dxa"/>
            <w:shd w:val="clear" w:color="auto" w:fill="B8CCE4" w:themeFill="accent1" w:themeFillTint="66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ΕΠΙΠΕΔΟ ΣΠΟΥΔΩΝ </w:t>
            </w:r>
          </w:p>
        </w:tc>
        <w:tc>
          <w:tcPr>
            <w:tcW w:w="5580" w:type="dxa"/>
            <w:gridSpan w:val="5"/>
          </w:tcPr>
          <w:p w:rsidR="00F82554" w:rsidRPr="00045056" w:rsidRDefault="00B9194F" w:rsidP="00E41029">
            <w:pPr>
              <w:rPr>
                <w:rFonts w:asciiTheme="minorHAnsi" w:hAnsiTheme="minorHAnsi" w:cs="Arial"/>
                <w:lang w:val="el-GR"/>
              </w:rPr>
            </w:pPr>
            <w:r w:rsidRPr="00045056">
              <w:rPr>
                <w:rFonts w:asciiTheme="minorHAnsi" w:hAnsiTheme="minorHAnsi" w:cs="Arial"/>
                <w:sz w:val="22"/>
                <w:szCs w:val="22"/>
                <w:lang w:val="el-GR"/>
              </w:rPr>
              <w:t>ΠΡΟΠΤΥΧΙΑΚΟ</w:t>
            </w:r>
          </w:p>
        </w:tc>
      </w:tr>
      <w:tr w:rsidR="00045056" w:rsidRPr="00045056" w:rsidTr="00434A75">
        <w:tc>
          <w:tcPr>
            <w:tcW w:w="2875" w:type="dxa"/>
            <w:shd w:val="clear" w:color="auto" w:fill="B8CCE4" w:themeFill="accent1" w:themeFillTint="66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ΚΩΔΙΚΟΣ ΜΑΘΗΜΑΤΟΣ</w:t>
            </w:r>
          </w:p>
        </w:tc>
        <w:tc>
          <w:tcPr>
            <w:tcW w:w="1623" w:type="dxa"/>
          </w:tcPr>
          <w:p w:rsidR="00F82554" w:rsidRPr="00045056" w:rsidRDefault="00243E40" w:rsidP="00E41029">
            <w:pPr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lang w:val="el-GR"/>
              </w:rPr>
              <w:t>10061</w:t>
            </w:r>
          </w:p>
        </w:tc>
        <w:tc>
          <w:tcPr>
            <w:tcW w:w="2177" w:type="dxa"/>
            <w:gridSpan w:val="2"/>
            <w:shd w:val="clear" w:color="auto" w:fill="B8CCE4" w:themeFill="accent1" w:themeFillTint="66"/>
          </w:tcPr>
          <w:p w:rsidR="00F82554" w:rsidRPr="00045056" w:rsidRDefault="00F82554" w:rsidP="00E6429B">
            <w:pPr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ΕΞΑΜΗΝΟ ΣΠΟΥΔΩΝ</w:t>
            </w:r>
          </w:p>
        </w:tc>
        <w:tc>
          <w:tcPr>
            <w:tcW w:w="1780" w:type="dxa"/>
            <w:gridSpan w:val="2"/>
          </w:tcPr>
          <w:p w:rsidR="00F82554" w:rsidRPr="00045056" w:rsidRDefault="00243E40" w:rsidP="00E41029">
            <w:pPr>
              <w:rPr>
                <w:rFonts w:asciiTheme="minorHAnsi" w:hAnsiTheme="minorHAnsi" w:cs="Arial"/>
                <w:lang w:val="el-GR"/>
              </w:rPr>
            </w:pPr>
            <w:r>
              <w:rPr>
                <w:rFonts w:asciiTheme="minorHAnsi" w:hAnsiTheme="minorHAnsi" w:cs="Arial"/>
                <w:lang w:val="el-GR"/>
              </w:rPr>
              <w:t>Α</w:t>
            </w:r>
          </w:p>
        </w:tc>
      </w:tr>
      <w:tr w:rsidR="00045056" w:rsidRPr="00045056" w:rsidTr="00434A75">
        <w:trPr>
          <w:trHeight w:val="375"/>
        </w:trPr>
        <w:tc>
          <w:tcPr>
            <w:tcW w:w="2875" w:type="dxa"/>
            <w:shd w:val="clear" w:color="auto" w:fill="B8CCE4" w:themeFill="accent1" w:themeFillTint="66"/>
            <w:vAlign w:val="center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ΤΙΤΛΟΣ ΜΑΘΗΜΑΤΟΣ</w:t>
            </w:r>
          </w:p>
        </w:tc>
        <w:tc>
          <w:tcPr>
            <w:tcW w:w="5580" w:type="dxa"/>
            <w:gridSpan w:val="5"/>
            <w:vAlign w:val="center"/>
          </w:tcPr>
          <w:p w:rsidR="00F82554" w:rsidRPr="00045056" w:rsidRDefault="00243E40" w:rsidP="00113424">
            <w:pPr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lang w:val="el-GR"/>
              </w:rPr>
              <w:t>ΗΛΕΚΤΡΟΛΟΓΙΑ</w:t>
            </w:r>
          </w:p>
        </w:tc>
      </w:tr>
      <w:tr w:rsidR="00045056" w:rsidRPr="00045056" w:rsidTr="00434A75">
        <w:trPr>
          <w:trHeight w:val="196"/>
        </w:trPr>
        <w:tc>
          <w:tcPr>
            <w:tcW w:w="5341" w:type="dxa"/>
            <w:gridSpan w:val="3"/>
            <w:shd w:val="clear" w:color="auto" w:fill="B8CCE4" w:themeFill="accent1" w:themeFillTint="66"/>
            <w:vAlign w:val="center"/>
          </w:tcPr>
          <w:p w:rsidR="00F82554" w:rsidRPr="00045056" w:rsidRDefault="00F82554" w:rsidP="007428D1">
            <w:pPr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ΑΥΤΟΤΕΛΕΙΣ ΔΙΔΑΚΤΙΚΕΣ ΔΡΑΣΤΗΡΙΟΤΗΤΕΣ </w:t>
            </w: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br/>
            </w:r>
            <w:r w:rsidR="007428D1" w:rsidRPr="007428D1">
              <w:rPr>
                <w:rFonts w:asciiTheme="minorHAnsi" w:hAnsiTheme="minorHAnsi" w:cs="Arial"/>
                <w:sz w:val="18"/>
                <w:szCs w:val="18"/>
                <w:lang w:val="el-GR"/>
              </w:rPr>
              <w:t>Η οργάνωση διδασκαλίας και οι διδακτικές μέθοδοι που χρησιμοποιούνται περιγράφονται αναλυτικά στ</w:t>
            </w:r>
            <w:r w:rsidR="007428D1">
              <w:rPr>
                <w:rFonts w:asciiTheme="minorHAnsi" w:hAnsiTheme="minorHAnsi" w:cs="Arial"/>
                <w:sz w:val="18"/>
                <w:szCs w:val="18"/>
                <w:lang w:val="el-GR"/>
              </w:rPr>
              <w:t>ην Ενότητα</w:t>
            </w:r>
            <w:r w:rsidR="007428D1" w:rsidRPr="007428D1">
              <w:rPr>
                <w:rFonts w:asciiTheme="minorHAnsi" w:hAnsiTheme="minorHAnsi" w:cs="Arial"/>
                <w:sz w:val="18"/>
                <w:szCs w:val="18"/>
                <w:lang w:val="el-GR"/>
              </w:rPr>
              <w:t xml:space="preserve"> 4.</w:t>
            </w:r>
          </w:p>
        </w:tc>
        <w:tc>
          <w:tcPr>
            <w:tcW w:w="1681" w:type="dxa"/>
            <w:gridSpan w:val="2"/>
            <w:shd w:val="clear" w:color="auto" w:fill="B8CCE4" w:themeFill="accent1" w:themeFillTint="66"/>
            <w:vAlign w:val="center"/>
          </w:tcPr>
          <w:p w:rsidR="00F82554" w:rsidRPr="00045056" w:rsidRDefault="007428D1" w:rsidP="00E41029">
            <w:pPr>
              <w:jc w:val="center"/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ΕΒΔΟΜΑΔΙΑΙΕΣ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br/>
              <w:t>ΩΡΕΣ ΔΙΔ</w:t>
            </w:r>
            <w:r w:rsidR="00F82554"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ΑΣΚΑΛΙΑΣ</w:t>
            </w:r>
          </w:p>
        </w:tc>
        <w:tc>
          <w:tcPr>
            <w:tcW w:w="1433" w:type="dxa"/>
            <w:shd w:val="clear" w:color="auto" w:fill="B8CCE4" w:themeFill="accent1" w:themeFillTint="66"/>
            <w:vAlign w:val="center"/>
          </w:tcPr>
          <w:p w:rsidR="00F82554" w:rsidRPr="00045056" w:rsidRDefault="00F82554" w:rsidP="00E41029">
            <w:pPr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ΠΙΣΤΩΤΙΚΕΣ ΜΟΝΑΔΕΣ</w:t>
            </w:r>
          </w:p>
        </w:tc>
      </w:tr>
      <w:tr w:rsidR="00045056" w:rsidRPr="00045056" w:rsidTr="00434A75">
        <w:trPr>
          <w:trHeight w:val="404"/>
        </w:trPr>
        <w:tc>
          <w:tcPr>
            <w:tcW w:w="5341" w:type="dxa"/>
            <w:gridSpan w:val="3"/>
            <w:vAlign w:val="center"/>
          </w:tcPr>
          <w:p w:rsidR="00F82554" w:rsidRPr="00045056" w:rsidRDefault="007428D1" w:rsidP="00E41029">
            <w:pPr>
              <w:jc w:val="right"/>
              <w:rPr>
                <w:rFonts w:asciiTheme="minorHAnsi" w:hAnsiTheme="minorHAnsi" w:cs="Arial"/>
                <w:lang w:val="el-G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>Διάφορες Μορφές Διδασκαλίας</w:t>
            </w:r>
          </w:p>
        </w:tc>
        <w:tc>
          <w:tcPr>
            <w:tcW w:w="1681" w:type="dxa"/>
            <w:gridSpan w:val="2"/>
            <w:vAlign w:val="center"/>
          </w:tcPr>
          <w:p w:rsidR="00F82554" w:rsidRPr="007428D1" w:rsidRDefault="007428D1" w:rsidP="0004505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428D1">
              <w:rPr>
                <w:rFonts w:asciiTheme="minorHAnsi" w:hAnsiTheme="minorHAnsi" w:cs="Arial"/>
                <w:sz w:val="22"/>
                <w:szCs w:val="22"/>
                <w:lang w:val="el-GR"/>
              </w:rPr>
              <w:t>4</w:t>
            </w:r>
          </w:p>
        </w:tc>
        <w:tc>
          <w:tcPr>
            <w:tcW w:w="1433" w:type="dxa"/>
            <w:vAlign w:val="center"/>
          </w:tcPr>
          <w:p w:rsidR="00F82554" w:rsidRPr="007428D1" w:rsidRDefault="007428D1" w:rsidP="0004505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r w:rsidRPr="007428D1">
              <w:rPr>
                <w:rFonts w:asciiTheme="minorHAnsi" w:hAnsiTheme="minorHAnsi" w:cs="Arial"/>
                <w:sz w:val="22"/>
                <w:szCs w:val="22"/>
                <w:lang w:val="el-GR"/>
              </w:rPr>
              <w:t>5</w:t>
            </w:r>
          </w:p>
        </w:tc>
      </w:tr>
      <w:tr w:rsidR="00045056" w:rsidRPr="00045056" w:rsidTr="00434A75">
        <w:trPr>
          <w:trHeight w:val="350"/>
        </w:trPr>
        <w:tc>
          <w:tcPr>
            <w:tcW w:w="2875" w:type="dxa"/>
            <w:shd w:val="clear" w:color="auto" w:fill="B8CCE4" w:themeFill="accent1" w:themeFillTint="66"/>
            <w:vAlign w:val="center"/>
          </w:tcPr>
          <w:p w:rsidR="00F82554" w:rsidRPr="0060771A" w:rsidRDefault="00F82554" w:rsidP="0060771A">
            <w:pPr>
              <w:jc w:val="right"/>
              <w:rPr>
                <w:rFonts w:asciiTheme="minorHAnsi" w:hAnsiTheme="minorHAnsi" w:cs="Arial"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ΤΥΠΟΣ ΜΑΘΗΜΑΤΟΣ</w:t>
            </w:r>
            <w:r w:rsidR="0060771A">
              <w:rPr>
                <w:rFonts w:asciiTheme="minorHAnsi" w:hAnsiTheme="minorHAnsi" w:cs="Arial"/>
                <w:sz w:val="22"/>
                <w:szCs w:val="22"/>
                <w:lang w:val="el-GR"/>
              </w:rPr>
              <w:t>:</w:t>
            </w:r>
          </w:p>
        </w:tc>
        <w:tc>
          <w:tcPr>
            <w:tcW w:w="5580" w:type="dxa"/>
            <w:gridSpan w:val="5"/>
            <w:vAlign w:val="center"/>
          </w:tcPr>
          <w:p w:rsidR="00180CAE" w:rsidRPr="00045056" w:rsidRDefault="00243E40" w:rsidP="00F82554">
            <w:pPr>
              <w:rPr>
                <w:rFonts w:asciiTheme="minorHAnsi" w:hAnsiTheme="minorHAnsi" w:cs="Arial"/>
                <w:lang w:val="el-GR"/>
              </w:rPr>
            </w:pPr>
            <w:r w:rsidRPr="00243E40">
              <w:rPr>
                <w:rFonts w:asciiTheme="minorHAnsi" w:hAnsiTheme="minorHAnsi" w:cs="Arial"/>
                <w:lang w:val="el-GR"/>
              </w:rPr>
              <w:t>ΥΠΟΒΑΘΡΟΥ</w:t>
            </w:r>
          </w:p>
        </w:tc>
      </w:tr>
      <w:tr w:rsidR="00045056" w:rsidRPr="00045056" w:rsidTr="00434A75">
        <w:tc>
          <w:tcPr>
            <w:tcW w:w="2875" w:type="dxa"/>
            <w:shd w:val="clear" w:color="auto" w:fill="B8CCE4" w:themeFill="accent1" w:themeFillTint="66"/>
            <w:vAlign w:val="center"/>
          </w:tcPr>
          <w:p w:rsidR="00F82554" w:rsidRPr="00045056" w:rsidRDefault="00F82554" w:rsidP="0011768A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ΠΡΟΑΠΑΙΤΟΥΜΕΝΑ ΜΑΘΗΜΑΤΑ:</w:t>
            </w:r>
          </w:p>
        </w:tc>
        <w:tc>
          <w:tcPr>
            <w:tcW w:w="5580" w:type="dxa"/>
            <w:gridSpan w:val="5"/>
            <w:vAlign w:val="center"/>
          </w:tcPr>
          <w:p w:rsidR="00F82554" w:rsidRPr="00180CAE" w:rsidRDefault="00180CAE" w:rsidP="00E41029">
            <w:pPr>
              <w:rPr>
                <w:rFonts w:asciiTheme="minorHAnsi" w:hAnsiTheme="minorHAnsi" w:cs="Arial"/>
                <w:lang w:val="el-G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>Δεν υπάρχουν</w:t>
            </w:r>
          </w:p>
        </w:tc>
      </w:tr>
      <w:tr w:rsidR="00045056" w:rsidRPr="00045056" w:rsidTr="00434A75">
        <w:tc>
          <w:tcPr>
            <w:tcW w:w="2875" w:type="dxa"/>
            <w:shd w:val="clear" w:color="auto" w:fill="B8CCE4" w:themeFill="accent1" w:themeFillTint="66"/>
            <w:vAlign w:val="center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</w:t>
            </w:r>
            <w:r w:rsidRPr="00045056">
              <w:rPr>
                <w:rFonts w:asciiTheme="minorHAnsi" w:hAnsiTheme="minorHAnsi" w:cs="Arial"/>
                <w:b/>
                <w:sz w:val="22"/>
                <w:szCs w:val="22"/>
              </w:rPr>
              <w:t>ΛΩΣΣΑ ΔΙΔΑΣΚΑΛΙΑΣ</w:t>
            </w: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και ΕΞΕΤΑΣΕΩΝ</w:t>
            </w:r>
            <w:r w:rsidRPr="00045056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5580" w:type="dxa"/>
            <w:gridSpan w:val="5"/>
            <w:vAlign w:val="center"/>
          </w:tcPr>
          <w:p w:rsidR="00F82554" w:rsidRPr="00045056" w:rsidRDefault="00F82554" w:rsidP="00E41029">
            <w:pPr>
              <w:rPr>
                <w:rFonts w:asciiTheme="minorHAnsi" w:hAnsiTheme="minorHAnsi" w:cs="Arial"/>
                <w:lang w:val="el-GR"/>
              </w:rPr>
            </w:pPr>
            <w:r w:rsidRPr="00045056">
              <w:rPr>
                <w:rFonts w:asciiTheme="minorHAnsi" w:hAnsiTheme="minorHAnsi" w:cs="Arial"/>
                <w:sz w:val="22"/>
                <w:szCs w:val="22"/>
                <w:lang w:val="el-GR"/>
              </w:rPr>
              <w:t>Ελληνική</w:t>
            </w:r>
            <w:r w:rsidR="00113424" w:rsidRPr="0004505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</w:p>
        </w:tc>
      </w:tr>
      <w:tr w:rsidR="00045056" w:rsidRPr="006C0F8C" w:rsidTr="00434A75">
        <w:tc>
          <w:tcPr>
            <w:tcW w:w="2875" w:type="dxa"/>
            <w:shd w:val="clear" w:color="auto" w:fill="B8CCE4" w:themeFill="accent1" w:themeFillTint="66"/>
            <w:vAlign w:val="center"/>
          </w:tcPr>
          <w:p w:rsidR="00F82554" w:rsidRPr="00045056" w:rsidRDefault="0011768A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ΤΟ ΜΑΘΗΜΑ ΠΡΟΣΦΕΡΕΤΑΙ ΣΕ </w:t>
            </w:r>
            <w:r w:rsidR="00F82554"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ΦΟΙΤΗΤΕΣ </w:t>
            </w:r>
            <w:r w:rsidR="00F82554" w:rsidRPr="0004505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ERASMUS</w:t>
            </w:r>
            <w:r w:rsidRPr="0011768A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:</w:t>
            </w:r>
            <w:r w:rsidR="00F82554"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580" w:type="dxa"/>
            <w:gridSpan w:val="5"/>
            <w:vAlign w:val="center"/>
          </w:tcPr>
          <w:p w:rsidR="00F82554" w:rsidRPr="00045056" w:rsidRDefault="00243E40" w:rsidP="00E41029">
            <w:pPr>
              <w:rPr>
                <w:rFonts w:asciiTheme="minorHAnsi" w:hAnsiTheme="minorHAnsi" w:cs="Arial"/>
                <w:lang w:val="el-GR"/>
              </w:rPr>
            </w:pPr>
            <w:r>
              <w:rPr>
                <w:rFonts w:asciiTheme="minorHAnsi" w:hAnsiTheme="minorHAnsi" w:cs="Arial"/>
                <w:lang w:val="el-GR"/>
              </w:rPr>
              <w:t>ΟΧΙ</w:t>
            </w:r>
          </w:p>
        </w:tc>
      </w:tr>
      <w:tr w:rsidR="00045056" w:rsidRPr="00045056" w:rsidTr="00434A75">
        <w:tc>
          <w:tcPr>
            <w:tcW w:w="2875" w:type="dxa"/>
            <w:shd w:val="clear" w:color="auto" w:fill="B8CCE4" w:themeFill="accent1" w:themeFillTint="66"/>
            <w:vAlign w:val="center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n-GB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ΗΛΕΚΤΡΟΝΙΚΗ ΣΕΛΙΔΑ ΜΑΘΗΜΑΤΟΣ (</w:t>
            </w: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URL)</w:t>
            </w:r>
          </w:p>
        </w:tc>
        <w:tc>
          <w:tcPr>
            <w:tcW w:w="5580" w:type="dxa"/>
            <w:gridSpan w:val="5"/>
            <w:vAlign w:val="center"/>
          </w:tcPr>
          <w:p w:rsidR="002219BE" w:rsidRPr="00045056" w:rsidRDefault="002219BE" w:rsidP="00E41029">
            <w:pPr>
              <w:spacing w:after="200" w:line="276" w:lineRule="auto"/>
              <w:rPr>
                <w:rFonts w:asciiTheme="minorHAnsi" w:eastAsia="Calibri" w:hAnsiTheme="minorHAnsi" w:cs="Arial"/>
                <w:lang w:val="en-GB"/>
              </w:rPr>
            </w:pPr>
          </w:p>
        </w:tc>
      </w:tr>
    </w:tbl>
    <w:p w:rsidR="00434A75" w:rsidRDefault="00434A75" w:rsidP="00434A75">
      <w:pPr>
        <w:rPr>
          <w:rFonts w:asciiTheme="minorHAnsi" w:hAnsiTheme="minorHAnsi" w:cs="Arial"/>
          <w:b/>
          <w:sz w:val="22"/>
          <w:szCs w:val="22"/>
          <w:lang w:val="el-GR"/>
        </w:rPr>
      </w:pPr>
    </w:p>
    <w:p w:rsidR="00F82554" w:rsidRPr="00AC569E" w:rsidRDefault="00F82554" w:rsidP="00434A75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Arial"/>
          <w:b/>
          <w:szCs w:val="22"/>
        </w:rPr>
      </w:pPr>
      <w:r w:rsidRPr="00AC569E">
        <w:rPr>
          <w:rFonts w:asciiTheme="minorHAnsi" w:hAnsiTheme="minorHAnsi" w:cs="Arial"/>
          <w:b/>
          <w:szCs w:val="22"/>
          <w:lang w:val="el-GR"/>
        </w:rPr>
        <w:t>ΜΑΘΗΣΙΑΚΑ ΑΠΟΤΕΛΕΣΜΑΤΑ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45056" w:rsidRPr="00045056" w:rsidTr="00434A75">
        <w:tc>
          <w:tcPr>
            <w:tcW w:w="8472" w:type="dxa"/>
            <w:tcBorders>
              <w:bottom w:val="nil"/>
            </w:tcBorders>
            <w:shd w:val="clear" w:color="auto" w:fill="B8CCE4" w:themeFill="accent1" w:themeFillTint="66"/>
          </w:tcPr>
          <w:p w:rsidR="00F82554" w:rsidRPr="00045056" w:rsidRDefault="00F82554" w:rsidP="00E41029">
            <w:pPr>
              <w:rPr>
                <w:rFonts w:asciiTheme="minorHAnsi" w:hAnsiTheme="minorHAnsi" w:cs="Arial"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Μαθησιακά Αποτελέσματα</w:t>
            </w:r>
          </w:p>
        </w:tc>
      </w:tr>
      <w:tr w:rsidR="00045056" w:rsidRPr="006C0F8C" w:rsidTr="00434A75">
        <w:tc>
          <w:tcPr>
            <w:tcW w:w="8472" w:type="dxa"/>
            <w:tcBorders>
              <w:top w:val="nil"/>
            </w:tcBorders>
            <w:shd w:val="clear" w:color="auto" w:fill="B8CCE4" w:themeFill="accent1" w:themeFillTint="66"/>
          </w:tcPr>
          <w:p w:rsidR="00F82554" w:rsidRPr="00045056" w:rsidRDefault="00F82554" w:rsidP="00434A7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="Arial"/>
                <w:lang w:val="el-GR"/>
              </w:rPr>
            </w:pPr>
            <w:r w:rsidRPr="00434A75">
              <w:rPr>
                <w:rFonts w:asciiTheme="minorHAnsi" w:hAnsiTheme="minorHAnsi" w:cs="Arial"/>
                <w:sz w:val="18"/>
                <w:szCs w:val="22"/>
                <w:lang w:val="el-GR"/>
              </w:rPr>
              <w:t>Περιγράφονται τα μαθησιακά αποτελέσματα του μαθήματος οι συγκεκριμένες  γνώσεις, δεξιότητες και ικανότητες καταλλήλου επιπέδου που θα αποκτήσουν οι φοιτητές μετά την επιτυχή ολοκλήρωση του μαθήματος.</w:t>
            </w:r>
          </w:p>
        </w:tc>
      </w:tr>
      <w:tr w:rsidR="00045056" w:rsidRPr="006C0F8C" w:rsidTr="00E41029">
        <w:tc>
          <w:tcPr>
            <w:tcW w:w="8472" w:type="dxa"/>
          </w:tcPr>
          <w:p w:rsidR="00434A75" w:rsidRPr="00B5738D" w:rsidRDefault="00434A75" w:rsidP="00434A75">
            <w:pPr>
              <w:ind w:left="877" w:hanging="810"/>
              <w:jc w:val="both"/>
              <w:rPr>
                <w:rFonts w:asciiTheme="minorHAnsi" w:eastAsia="Calibri" w:hAnsiTheme="minorHAnsi"/>
                <w:lang w:val="el-GR"/>
              </w:rPr>
            </w:pPr>
            <w:r w:rsidRPr="00B5738D">
              <w:rPr>
                <w:rFonts w:asciiTheme="minorHAnsi" w:eastAsia="Calibri" w:hAnsiTheme="minorHAnsi"/>
                <w:lang w:val="el-GR"/>
              </w:rPr>
              <w:t>Με την ολοκλήρωση του μαθήματος οι φοιτητές θα διαθέτουν:</w:t>
            </w:r>
          </w:p>
          <w:p w:rsidR="000C5E28" w:rsidRPr="00B5738D" w:rsidRDefault="000C5E28" w:rsidP="000C5E28">
            <w:pPr>
              <w:pStyle w:val="basicparagraph"/>
              <w:numPr>
                <w:ilvl w:val="0"/>
                <w:numId w:val="28"/>
              </w:numPr>
              <w:shd w:val="clear" w:color="auto" w:fill="FFFFFF"/>
              <w:spacing w:before="113" w:after="120" w:line="270" w:lineRule="atLeast"/>
              <w:jc w:val="both"/>
              <w:rPr>
                <w:rFonts w:asciiTheme="minorHAnsi" w:eastAsia="Calibri" w:hAnsiTheme="minorHAnsi"/>
                <w:lang w:eastAsia="en-US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 xml:space="preserve">Γνώση και κριτική  κατανόηση της βασικής θεωρίας των ηλεκτρικών κυκλωμάτων, η οποία είναι απαραίτητη για την κατανόηση </w:t>
            </w:r>
            <w:r w:rsidR="001A1CA3" w:rsidRPr="00B5738D">
              <w:rPr>
                <w:rFonts w:asciiTheme="minorHAnsi" w:eastAsia="Calibri" w:hAnsiTheme="minorHAnsi"/>
                <w:lang w:eastAsia="en-US"/>
              </w:rPr>
              <w:t xml:space="preserve">άλλων σχετικών με Ηλεκτρολογία </w:t>
            </w:r>
            <w:r w:rsidRPr="00B5738D">
              <w:rPr>
                <w:rFonts w:asciiTheme="minorHAnsi" w:eastAsia="Calibri" w:hAnsiTheme="minorHAnsi"/>
                <w:lang w:eastAsia="en-US"/>
              </w:rPr>
              <w:t xml:space="preserve">μαθημάτων του τμήματος </w:t>
            </w:r>
            <w:r w:rsidR="001A1CA3" w:rsidRPr="00B5738D">
              <w:rPr>
                <w:rFonts w:asciiTheme="minorHAnsi" w:eastAsia="Calibri" w:hAnsiTheme="minorHAnsi"/>
                <w:lang w:eastAsia="en-US"/>
              </w:rPr>
              <w:t>ΒΣΠ</w:t>
            </w:r>
            <w:r w:rsidRPr="00B5738D">
              <w:rPr>
                <w:rFonts w:asciiTheme="minorHAnsi" w:eastAsia="Calibri" w:hAnsiTheme="minorHAnsi"/>
                <w:lang w:eastAsia="en-US"/>
              </w:rPr>
              <w:t>.</w:t>
            </w:r>
          </w:p>
          <w:p w:rsidR="000C5E28" w:rsidRPr="00B5738D" w:rsidRDefault="000C5E28" w:rsidP="000C5E28">
            <w:pPr>
              <w:pStyle w:val="basicparagraph"/>
              <w:numPr>
                <w:ilvl w:val="0"/>
                <w:numId w:val="28"/>
              </w:numPr>
              <w:shd w:val="clear" w:color="auto" w:fill="FFFFFF"/>
              <w:spacing w:before="113" w:after="120" w:line="270" w:lineRule="atLeast"/>
              <w:jc w:val="both"/>
              <w:rPr>
                <w:rFonts w:asciiTheme="minorHAnsi" w:eastAsia="Calibri" w:hAnsiTheme="minorHAnsi"/>
                <w:lang w:eastAsia="en-US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 xml:space="preserve">Γνώση και δεξιότητες στην επίλυση κυκλωμάτων με αντιστάσεις,  στον υπολογισμό ισχύος,  τον ισολογισμό ισχύος </w:t>
            </w:r>
          </w:p>
          <w:p w:rsidR="000C5E28" w:rsidRPr="00B5738D" w:rsidRDefault="000C5E28" w:rsidP="000C5E28">
            <w:pPr>
              <w:pStyle w:val="basicparagraph"/>
              <w:numPr>
                <w:ilvl w:val="0"/>
                <w:numId w:val="28"/>
              </w:numPr>
              <w:shd w:val="clear" w:color="auto" w:fill="FFFFFF"/>
              <w:spacing w:before="113" w:after="120" w:line="270" w:lineRule="atLeast"/>
              <w:jc w:val="both"/>
              <w:rPr>
                <w:rFonts w:asciiTheme="minorHAnsi" w:eastAsia="Calibri" w:hAnsiTheme="minorHAnsi"/>
                <w:lang w:eastAsia="en-US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 xml:space="preserve">Γνώση και δεξιότητες  ώστε να ανταποκρίνονται σε εργασίες που απαιτούν συνδεσμολογία κυκλωμάτων, χρήση τροφοδοτικών, </w:t>
            </w:r>
            <w:proofErr w:type="spellStart"/>
            <w:r w:rsidRPr="00B5738D">
              <w:rPr>
                <w:rFonts w:asciiTheme="minorHAnsi" w:eastAsia="Calibri" w:hAnsiTheme="minorHAnsi"/>
                <w:lang w:eastAsia="en-US"/>
              </w:rPr>
              <w:t>πολυμέτρων</w:t>
            </w:r>
            <w:proofErr w:type="spellEnd"/>
            <w:r w:rsidRPr="00B5738D">
              <w:rPr>
                <w:rFonts w:asciiTheme="minorHAnsi" w:eastAsia="Calibri" w:hAnsiTheme="minorHAnsi"/>
                <w:lang w:eastAsia="en-US"/>
              </w:rPr>
              <w:t xml:space="preserve"> για να μετρήσουν ρεύματα, τάσεις.</w:t>
            </w:r>
          </w:p>
          <w:p w:rsidR="00434A75" w:rsidRPr="00B5738D" w:rsidRDefault="00434A75" w:rsidP="00434A75">
            <w:pPr>
              <w:spacing w:before="240"/>
              <w:ind w:left="877" w:hanging="810"/>
              <w:jc w:val="both"/>
              <w:rPr>
                <w:rFonts w:asciiTheme="minorHAnsi" w:hAnsiTheme="minorHAnsi"/>
                <w:lang w:val="el-GR"/>
              </w:rPr>
            </w:pPr>
            <w:r w:rsidRPr="00B5738D">
              <w:rPr>
                <w:rFonts w:asciiTheme="minorHAnsi" w:hAnsiTheme="minorHAnsi"/>
                <w:lang w:val="el-GR"/>
              </w:rPr>
              <w:t>Αναλυτικά, οι φοιτητές θα είναι σε θέση:</w:t>
            </w:r>
          </w:p>
          <w:p w:rsidR="001A1CA3" w:rsidRPr="00B5738D" w:rsidRDefault="001A1CA3" w:rsidP="001A1CA3">
            <w:pPr>
              <w:pStyle w:val="basicparagraph"/>
              <w:numPr>
                <w:ilvl w:val="0"/>
                <w:numId w:val="30"/>
              </w:numPr>
              <w:shd w:val="clear" w:color="auto" w:fill="FFFFFF"/>
              <w:spacing w:before="113" w:after="120" w:line="270" w:lineRule="atLeast"/>
              <w:jc w:val="both"/>
              <w:rPr>
                <w:rFonts w:asciiTheme="minorHAnsi" w:eastAsia="Calibri" w:hAnsiTheme="minorHAnsi"/>
                <w:lang w:eastAsia="en-US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>Να επιλύουν κυκλώματα συνεχούς ρεύματος εφαρμόζ</w:t>
            </w:r>
            <w:r w:rsidRPr="00B5738D">
              <w:rPr>
                <w:rFonts w:asciiTheme="minorHAnsi" w:eastAsia="Calibri" w:hAnsiTheme="minorHAnsi"/>
                <w:lang w:eastAsia="en-US"/>
              </w:rPr>
              <w:t xml:space="preserve">οντας τους νόμους του </w:t>
            </w:r>
            <w:proofErr w:type="spellStart"/>
            <w:r w:rsidRPr="00B5738D">
              <w:rPr>
                <w:rFonts w:asciiTheme="minorHAnsi" w:eastAsia="Calibri" w:hAnsiTheme="minorHAnsi"/>
                <w:lang w:eastAsia="en-US"/>
              </w:rPr>
              <w:t>Kirchhoff</w:t>
            </w:r>
            <w:proofErr w:type="spellEnd"/>
            <w:r w:rsidRPr="00B5738D">
              <w:rPr>
                <w:rFonts w:asciiTheme="minorHAnsi" w:eastAsia="Calibri" w:hAnsiTheme="minorHAnsi"/>
                <w:lang w:eastAsia="en-US"/>
              </w:rPr>
              <w:t xml:space="preserve">, </w:t>
            </w:r>
            <w:r w:rsidRPr="00B5738D">
              <w:rPr>
                <w:rFonts w:asciiTheme="minorHAnsi" w:eastAsia="Calibri" w:hAnsiTheme="minorHAnsi"/>
                <w:lang w:eastAsia="en-US"/>
              </w:rPr>
              <w:t>μέθοδο Βρόχων, Κόμβων,</w:t>
            </w:r>
            <w:r w:rsidRPr="00B5738D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B5738D">
              <w:rPr>
                <w:rFonts w:asciiTheme="minorHAnsi" w:eastAsia="Calibri" w:hAnsiTheme="minorHAnsi"/>
                <w:lang w:eastAsia="en-US"/>
              </w:rPr>
              <w:t>αρχή επαλληλίας, μετασχηματισμούς πηγών</w:t>
            </w:r>
          </w:p>
          <w:p w:rsidR="001A1CA3" w:rsidRPr="00B5738D" w:rsidRDefault="001A1CA3" w:rsidP="001A1CA3">
            <w:pPr>
              <w:pStyle w:val="basicparagraph"/>
              <w:numPr>
                <w:ilvl w:val="0"/>
                <w:numId w:val="30"/>
              </w:numPr>
              <w:shd w:val="clear" w:color="auto" w:fill="FFFFFF"/>
              <w:spacing w:before="113" w:after="120" w:line="270" w:lineRule="atLeast"/>
              <w:jc w:val="both"/>
              <w:rPr>
                <w:rFonts w:asciiTheme="minorHAnsi" w:eastAsia="Calibri" w:hAnsiTheme="minorHAnsi"/>
                <w:lang w:eastAsia="en-US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>Να προβλέπουν την συμπεριφορά ηλεκτρικών μεγεθών σε ορισμένα κυκλώματα και να μπορούν να επιλέξουν τις τιμές των στοιχείων που πρέπει να χρησιμοποιηθούν για επιτευχθεί επιθυμητή συμπεριφορά στο κύκλωμα</w:t>
            </w:r>
          </w:p>
          <w:p w:rsidR="001A1CA3" w:rsidRPr="00B5738D" w:rsidRDefault="001A1CA3" w:rsidP="001A1CA3">
            <w:pPr>
              <w:pStyle w:val="basicparagraph"/>
              <w:numPr>
                <w:ilvl w:val="0"/>
                <w:numId w:val="30"/>
              </w:numPr>
              <w:shd w:val="clear" w:color="auto" w:fill="FFFFFF"/>
              <w:spacing w:before="113" w:after="120" w:line="270" w:lineRule="atLeast"/>
              <w:jc w:val="both"/>
              <w:rPr>
                <w:rFonts w:asciiTheme="minorHAnsi" w:eastAsia="Calibri" w:hAnsiTheme="minorHAnsi"/>
                <w:lang w:eastAsia="en-US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 xml:space="preserve">Να βρίσκουν το ισοδύναμο κύκλωμα </w:t>
            </w:r>
            <w:proofErr w:type="spellStart"/>
            <w:r w:rsidRPr="00B5738D">
              <w:rPr>
                <w:rFonts w:asciiTheme="minorHAnsi" w:eastAsia="Calibri" w:hAnsiTheme="minorHAnsi"/>
                <w:lang w:eastAsia="en-US"/>
              </w:rPr>
              <w:t>Thevenin</w:t>
            </w:r>
            <w:proofErr w:type="spellEnd"/>
            <w:r w:rsidRPr="00B5738D">
              <w:rPr>
                <w:rFonts w:asciiTheme="minorHAnsi" w:eastAsia="Calibri" w:hAnsiTheme="minorHAnsi"/>
                <w:lang w:eastAsia="en-US"/>
              </w:rPr>
              <w:t>-</w:t>
            </w:r>
            <w:proofErr w:type="spellStart"/>
            <w:r w:rsidRPr="00B5738D">
              <w:rPr>
                <w:rFonts w:asciiTheme="minorHAnsi" w:eastAsia="Calibri" w:hAnsiTheme="minorHAnsi"/>
                <w:lang w:eastAsia="en-US"/>
              </w:rPr>
              <w:t>Norton</w:t>
            </w:r>
            <w:proofErr w:type="spellEnd"/>
            <w:r w:rsidRPr="00B5738D">
              <w:rPr>
                <w:rFonts w:asciiTheme="minorHAnsi" w:eastAsia="Calibri" w:hAnsiTheme="minorHAnsi"/>
                <w:lang w:eastAsia="en-US"/>
              </w:rPr>
              <w:t xml:space="preserve"> και να υπολογίζουν </w:t>
            </w:r>
            <w:r w:rsidRPr="00B5738D">
              <w:rPr>
                <w:rFonts w:asciiTheme="minorHAnsi" w:eastAsia="Calibri" w:hAnsiTheme="minorHAnsi"/>
                <w:lang w:eastAsia="en-US"/>
              </w:rPr>
              <w:lastRenderedPageBreak/>
              <w:t>την μέγιστη μεταφορά ισχύος στο φορτίο.</w:t>
            </w:r>
          </w:p>
          <w:p w:rsidR="0094507C" w:rsidRPr="00B5738D" w:rsidRDefault="001A1CA3" w:rsidP="00045056">
            <w:pPr>
              <w:pStyle w:val="basicparagraph"/>
              <w:numPr>
                <w:ilvl w:val="0"/>
                <w:numId w:val="30"/>
              </w:numPr>
              <w:shd w:val="clear" w:color="auto" w:fill="FFFFFF"/>
              <w:spacing w:before="113" w:after="120" w:line="270" w:lineRule="atLeast"/>
              <w:ind w:left="877"/>
              <w:jc w:val="both"/>
              <w:rPr>
                <w:rFonts w:asciiTheme="minorHAnsi" w:hAnsiTheme="minorHAnsi"/>
              </w:rPr>
            </w:pPr>
            <w:r w:rsidRPr="00B5738D">
              <w:rPr>
                <w:rFonts w:asciiTheme="minorHAnsi" w:eastAsia="Calibri" w:hAnsiTheme="minorHAnsi"/>
                <w:lang w:eastAsia="en-US"/>
              </w:rPr>
              <w:t>Να χει</w:t>
            </w:r>
            <w:r w:rsidRPr="00B5738D">
              <w:rPr>
                <w:rFonts w:asciiTheme="minorHAnsi" w:eastAsia="Calibri" w:hAnsiTheme="minorHAnsi"/>
                <w:lang w:eastAsia="en-US"/>
              </w:rPr>
              <w:t xml:space="preserve">ριστούν τροφοδοτικά, </w:t>
            </w:r>
            <w:proofErr w:type="spellStart"/>
            <w:r w:rsidRPr="00B5738D">
              <w:rPr>
                <w:rFonts w:asciiTheme="minorHAnsi" w:eastAsia="Calibri" w:hAnsiTheme="minorHAnsi"/>
                <w:lang w:eastAsia="en-US"/>
              </w:rPr>
              <w:t>πολύμετρα</w:t>
            </w:r>
            <w:proofErr w:type="spellEnd"/>
            <w:r w:rsidRPr="00B5738D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B5738D">
              <w:rPr>
                <w:rFonts w:asciiTheme="minorHAnsi" w:eastAsia="Calibri" w:hAnsiTheme="minorHAnsi"/>
                <w:lang w:eastAsia="en-US"/>
              </w:rPr>
              <w:t>και να λαμβάνουν αυτόνομα μετρήσεις.</w:t>
            </w:r>
          </w:p>
          <w:p w:rsidR="0094507C" w:rsidRPr="00045056" w:rsidRDefault="0094507C" w:rsidP="00045056">
            <w:pPr>
              <w:pStyle w:val="ListParagraph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62444A" w:rsidRDefault="0062444A" w:rsidP="0062444A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Theme="minorHAnsi" w:hAnsiTheme="minorHAnsi" w:cs="Arial"/>
          <w:b/>
          <w:sz w:val="22"/>
          <w:szCs w:val="22"/>
          <w:lang w:val="el-G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434A75" w:rsidRPr="00045056" w:rsidTr="0094507C">
        <w:tc>
          <w:tcPr>
            <w:tcW w:w="8472" w:type="dxa"/>
            <w:tcBorders>
              <w:bottom w:val="nil"/>
            </w:tcBorders>
            <w:shd w:val="clear" w:color="auto" w:fill="B8CCE4" w:themeFill="accent1" w:themeFillTint="66"/>
          </w:tcPr>
          <w:p w:rsidR="00434A75" w:rsidRPr="00045056" w:rsidRDefault="00434A75" w:rsidP="009B4C76">
            <w:pPr>
              <w:jc w:val="both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Γενικές Ικανότητες</w:t>
            </w:r>
          </w:p>
        </w:tc>
      </w:tr>
      <w:tr w:rsidR="00434A75" w:rsidRPr="006C0F8C" w:rsidTr="0094507C">
        <w:tblPrEx>
          <w:tblLook w:val="00A0" w:firstRow="1" w:lastRow="0" w:firstColumn="1" w:lastColumn="0" w:noHBand="0" w:noVBand="0"/>
        </w:tblPrEx>
        <w:tc>
          <w:tcPr>
            <w:tcW w:w="847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434A75" w:rsidRPr="00180CAE" w:rsidRDefault="00434A75" w:rsidP="00656841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94507C">
              <w:rPr>
                <w:rFonts w:asciiTheme="minorHAnsi" w:hAnsiTheme="minorHAnsi" w:cs="Arial"/>
                <w:sz w:val="18"/>
                <w:szCs w:val="22"/>
                <w:lang w:val="el-GR"/>
              </w:rPr>
              <w:t>Λαμβάνοντας υπόψη τις γενικές ικανότητες που πρέπει να έχει αποκτήσει ο πτυχιούχος (όπως αυτές αναγράφονται στο Παράρτημα Διπλώματος</w:t>
            </w:r>
            <w:r w:rsidR="00656841">
              <w:rPr>
                <w:rFonts w:asciiTheme="minorHAnsi" w:hAnsiTheme="minorHAnsi" w:cs="Arial"/>
                <w:sz w:val="18"/>
                <w:szCs w:val="22"/>
                <w:lang w:val="el-GR"/>
              </w:rPr>
              <w:t xml:space="preserve"> αναφέρονται</w:t>
            </w:r>
            <w:r w:rsidRPr="0094507C">
              <w:rPr>
                <w:rFonts w:asciiTheme="minorHAnsi" w:hAnsiTheme="minorHAnsi" w:cs="Arial"/>
                <w:sz w:val="18"/>
                <w:szCs w:val="22"/>
                <w:lang w:val="el-GR"/>
              </w:rPr>
              <w:t xml:space="preserve"> ποιες από αυτές αποσκοπεί το μάθημα.</w:t>
            </w:r>
          </w:p>
        </w:tc>
      </w:tr>
      <w:tr w:rsidR="00434A75" w:rsidRPr="006C0F8C" w:rsidTr="009B4C76">
        <w:tblPrEx>
          <w:tblLook w:val="00A0" w:firstRow="1" w:lastRow="0" w:firstColumn="1" w:lastColumn="0" w:noHBand="0" w:noVBand="0"/>
        </w:tblPrEx>
        <w:tc>
          <w:tcPr>
            <w:tcW w:w="8472" w:type="dxa"/>
            <w:tcBorders>
              <w:bottom w:val="single" w:sz="4" w:space="0" w:color="auto"/>
            </w:tcBorders>
          </w:tcPr>
          <w:p w:rsidR="00434A75" w:rsidRPr="00045056" w:rsidRDefault="00434A75" w:rsidP="009B4C76">
            <w:pPr>
              <w:jc w:val="both"/>
              <w:rPr>
                <w:rFonts w:asciiTheme="minorHAnsi" w:hAnsiTheme="minorHAnsi" w:cs="Arial"/>
                <w:lang w:val="el-GR"/>
              </w:rPr>
            </w:pPr>
          </w:p>
          <w:p w:rsidR="00065879" w:rsidRPr="00065879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  <w:r w:rsidRPr="00065879">
              <w:rPr>
                <w:rFonts w:asciiTheme="minorHAnsi" w:hAnsiTheme="minorHAnsi" w:cs="Arial"/>
                <w:lang w:val="el-GR"/>
              </w:rPr>
              <w:t>Προσαρμογή σε νέες καταστάσεις : Αξιοποίηση του νέου περιβάλλοντος που συνεπάγεται η ένταξη σε ένα καινούριο μάθημα ή εργαστήριο, για την καλλιέργεια της προσαρμοστικότητας, της ευελιξίας και του αισθήματος αυτοπεποίθησης, που είναι απαραίτητα για την επιτυχή αντιμετώπιση κάθε νέας κατάστασης.</w:t>
            </w:r>
          </w:p>
          <w:p w:rsidR="00065879" w:rsidRPr="00065879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</w:p>
          <w:p w:rsidR="00065879" w:rsidRPr="00065879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  <w:r w:rsidRPr="00065879">
              <w:rPr>
                <w:rFonts w:asciiTheme="minorHAnsi" w:hAnsiTheme="minorHAnsi" w:cs="Arial"/>
                <w:lang w:val="el-GR"/>
              </w:rPr>
              <w:t>Λήψη αποφάσεων : Καλλιέργεια της ιδέας ότι βασικός άξονας στη λήψη αποφάσεων για ζητήματα που παρουσιάζονται σε θεωρητικά ή πειραματικά θέματα, είναι ο ίδιος ο σπουδαστής και προώθηση της αντίστοιχης πρωτοβουλίας.</w:t>
            </w:r>
          </w:p>
          <w:p w:rsidR="00065879" w:rsidRPr="00065879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</w:p>
          <w:p w:rsidR="00434A75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  <w:r w:rsidRPr="00065879">
              <w:rPr>
                <w:rFonts w:asciiTheme="minorHAnsi" w:hAnsiTheme="minorHAnsi" w:cs="Arial"/>
                <w:lang w:val="el-GR"/>
              </w:rPr>
              <w:t>Αυτόνομη εργασία : Ανάπτυξη της προσωπικής ικανότητας του σπουδαστή για τη συγκέντρωση υλικού σχετικού με το ζήτημα που τον απασχολεί, την επίλυση προβλημάτων και την εκπόνηση εργασιών.</w:t>
            </w:r>
          </w:p>
          <w:p w:rsidR="00065879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</w:p>
          <w:p w:rsidR="00065879" w:rsidRDefault="00065879" w:rsidP="00065879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  <w:r w:rsidRPr="00065879">
              <w:rPr>
                <w:rFonts w:asciiTheme="minorHAnsi" w:hAnsiTheme="minorHAnsi" w:cs="Arial"/>
                <w:lang w:val="el-GR"/>
              </w:rPr>
              <w:t>Άσκηση κριτικής και αυτοκριτικής : Ικανότητα εντοπισμού λαθών σε προτάσεις, χειρισμούς ζητημάτων, αποτελέσματα. Αναγνώριση προβλημάτων μέσα από τον εντοπισμό αντιφάσεων και ανακολουθιών στα αποτελέσματα ενός πειράματος ή μιας άσκησης.</w:t>
            </w:r>
          </w:p>
          <w:p w:rsidR="00434A75" w:rsidRPr="00045056" w:rsidRDefault="00434A75" w:rsidP="009B4C76">
            <w:pPr>
              <w:ind w:left="360"/>
              <w:jc w:val="both"/>
              <w:rPr>
                <w:rFonts w:asciiTheme="minorHAnsi" w:hAnsiTheme="minorHAnsi" w:cs="Arial"/>
                <w:lang w:val="el-GR"/>
              </w:rPr>
            </w:pPr>
          </w:p>
        </w:tc>
      </w:tr>
    </w:tbl>
    <w:p w:rsidR="00434A75" w:rsidRPr="00045056" w:rsidRDefault="00434A75" w:rsidP="0062444A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Theme="minorHAnsi" w:hAnsiTheme="minorHAnsi" w:cs="Arial"/>
          <w:b/>
          <w:sz w:val="22"/>
          <w:szCs w:val="22"/>
          <w:lang w:val="el-GR"/>
        </w:rPr>
      </w:pPr>
    </w:p>
    <w:p w:rsidR="00F82554" w:rsidRPr="00AC569E" w:rsidRDefault="00F82554" w:rsidP="00E642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360"/>
        <w:rPr>
          <w:rFonts w:asciiTheme="minorHAnsi" w:hAnsiTheme="minorHAnsi" w:cs="Arial"/>
          <w:b/>
          <w:szCs w:val="22"/>
          <w:lang w:val="el-GR"/>
        </w:rPr>
      </w:pPr>
      <w:r w:rsidRPr="00AC569E">
        <w:rPr>
          <w:rFonts w:asciiTheme="minorHAnsi" w:hAnsiTheme="minorHAnsi" w:cs="Arial"/>
          <w:b/>
          <w:szCs w:val="22"/>
          <w:lang w:val="el-GR"/>
        </w:rPr>
        <w:t>ΠΕΡΙΕΧΟΜΕΝΟ ΜΑΘΗΜΑΤΟΣ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45056" w:rsidRPr="00FE72A9" w:rsidTr="00E41029">
        <w:tc>
          <w:tcPr>
            <w:tcW w:w="8472" w:type="dxa"/>
          </w:tcPr>
          <w:p w:rsidR="008363A3" w:rsidRPr="00045056" w:rsidRDefault="008363A3" w:rsidP="008363A3">
            <w:pPr>
              <w:pStyle w:val="style5"/>
              <w:ind w:left="720"/>
              <w:jc w:val="both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  <w:p w:rsidR="00280181" w:rsidRPr="00280181" w:rsidRDefault="0000404C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Γενικές</w:t>
            </w:r>
            <w:bookmarkStart w:id="0" w:name="_GoBack"/>
            <w:bookmarkEnd w:id="0"/>
            <w:r>
              <w:rPr>
                <w:rFonts w:asciiTheme="minorHAnsi" w:eastAsia="Calibri" w:hAnsiTheme="minorHAnsi"/>
                <w:lang w:eastAsia="en-US"/>
              </w:rPr>
              <w:t xml:space="preserve"> γνώσεις Ηλεκτρισμού</w:t>
            </w:r>
            <w:r w:rsidR="00280181" w:rsidRPr="00280181">
              <w:rPr>
                <w:rFonts w:asciiTheme="minorHAnsi" w:eastAsia="Calibri" w:hAnsiTheme="minorHAnsi"/>
                <w:lang w:eastAsia="en-US"/>
              </w:rPr>
              <w:t xml:space="preserve">, ηλεκτρικό φορτίο, νόμος του </w:t>
            </w:r>
            <w:proofErr w:type="spellStart"/>
            <w:r w:rsidR="00280181" w:rsidRPr="00280181">
              <w:rPr>
                <w:rFonts w:asciiTheme="minorHAnsi" w:eastAsia="Calibri" w:hAnsiTheme="minorHAnsi"/>
                <w:lang w:eastAsia="en-US"/>
              </w:rPr>
              <w:t>Coulomb</w:t>
            </w:r>
            <w:proofErr w:type="spellEnd"/>
            <w:r w:rsidR="00280181" w:rsidRPr="00280181">
              <w:rPr>
                <w:rFonts w:asciiTheme="minorHAnsi" w:eastAsia="Calibri" w:hAnsiTheme="minorHAnsi"/>
                <w:lang w:eastAsia="en-US"/>
              </w:rPr>
              <w:t>, ηλεκτρικό πεδίο, ένταση πεδίου, δυναμικό.</w:t>
            </w:r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 xml:space="preserve">Ηλεκτρικό ρεύμα, ένταση ρεύματος, ηλεκτρικό κύκλωμα, τάση. Νόμοι του </w:t>
            </w:r>
            <w:proofErr w:type="spellStart"/>
            <w:r w:rsidRPr="00280181">
              <w:rPr>
                <w:rFonts w:asciiTheme="minorHAnsi" w:eastAsia="Calibri" w:hAnsiTheme="minorHAnsi"/>
                <w:lang w:eastAsia="en-US"/>
              </w:rPr>
              <w:t>Kirchhoff</w:t>
            </w:r>
            <w:proofErr w:type="spellEnd"/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 xml:space="preserve">Αντιστάτες, νόμος του </w:t>
            </w:r>
            <w:proofErr w:type="spellStart"/>
            <w:r w:rsidRPr="00280181">
              <w:rPr>
                <w:rFonts w:asciiTheme="minorHAnsi" w:eastAsia="Calibri" w:hAnsiTheme="minorHAnsi"/>
                <w:lang w:eastAsia="en-US"/>
              </w:rPr>
              <w:t>Ohm</w:t>
            </w:r>
            <w:proofErr w:type="spellEnd"/>
            <w:r w:rsidRPr="00280181">
              <w:rPr>
                <w:rFonts w:asciiTheme="minorHAnsi" w:eastAsia="Calibri" w:hAnsiTheme="minorHAnsi"/>
                <w:lang w:eastAsia="en-US"/>
              </w:rPr>
              <w:t xml:space="preserve">, ανεξάρτητες και εξαρτημένες πηγές τάσης και ρεύματος. </w:t>
            </w:r>
            <w:r w:rsidR="00D713EE">
              <w:rPr>
                <w:rFonts w:asciiTheme="minorHAnsi" w:eastAsia="Calibri" w:hAnsiTheme="minorHAnsi"/>
                <w:lang w:eastAsia="en-US"/>
              </w:rPr>
              <w:t>Ενεργά στοιχεία κυκλωμάτων</w:t>
            </w:r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>Πραγματικές πηγές τάσης και ρεύματος και μετασχηματισμός ισοδυναμίας.</w:t>
            </w:r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>Συνδεσμολογία αντιστάσεων, ανοιχτό κύκλωμα και βραχυκύκλωμα, διαιρέτης τάσης, διαιρέτης ρεύματος, συνδεσμολογία πηγών</w:t>
            </w:r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 xml:space="preserve">Συστηματικές μέθοδοι επίλυσης κυκλωμάτων: μέθοδος βρόχων και μέθοδος κόμβων σε παθητικά και ενεργά κυκλώματα. </w:t>
            </w:r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>Θεωρήματα γραμμικών κυκλωμάτων: θεώρημα επαλληλίας, μετασχηματισμός αντιστάσεων Δ – Υ.</w:t>
            </w:r>
          </w:p>
          <w:p w:rsidR="00280181" w:rsidRPr="00280181" w:rsidRDefault="00280181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280181">
              <w:rPr>
                <w:rFonts w:asciiTheme="minorHAnsi" w:eastAsia="Calibri" w:hAnsiTheme="minorHAnsi"/>
                <w:lang w:eastAsia="en-US"/>
              </w:rPr>
              <w:t xml:space="preserve">Θεωρήματα </w:t>
            </w:r>
            <w:proofErr w:type="spellStart"/>
            <w:r w:rsidRPr="00280181">
              <w:rPr>
                <w:rFonts w:asciiTheme="minorHAnsi" w:eastAsia="Calibri" w:hAnsiTheme="minorHAnsi"/>
                <w:lang w:eastAsia="en-US"/>
              </w:rPr>
              <w:t>Thevenin</w:t>
            </w:r>
            <w:proofErr w:type="spellEnd"/>
            <w:r w:rsidRPr="00280181">
              <w:rPr>
                <w:rFonts w:asciiTheme="minorHAnsi" w:eastAsia="Calibri" w:hAnsiTheme="minorHAnsi"/>
                <w:lang w:eastAsia="en-US"/>
              </w:rPr>
              <w:t xml:space="preserve"> και </w:t>
            </w:r>
            <w:proofErr w:type="spellStart"/>
            <w:r w:rsidRPr="00280181">
              <w:rPr>
                <w:rFonts w:asciiTheme="minorHAnsi" w:eastAsia="Calibri" w:hAnsiTheme="minorHAnsi"/>
                <w:lang w:eastAsia="en-US"/>
              </w:rPr>
              <w:t>Norton</w:t>
            </w:r>
            <w:proofErr w:type="spellEnd"/>
            <w:r w:rsidRPr="00280181">
              <w:rPr>
                <w:rFonts w:asciiTheme="minorHAnsi" w:eastAsia="Calibri" w:hAnsiTheme="minorHAnsi"/>
                <w:lang w:eastAsia="en-US"/>
              </w:rPr>
              <w:t>, θεώρημα μέγιστης μεταφοράς ισχύος</w:t>
            </w:r>
          </w:p>
          <w:p w:rsidR="00280181" w:rsidRDefault="00D713EE" w:rsidP="00280181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Μαγνητικό πεδίο. Παραγωγή και μεταφορά ηλεκτρικής ενέργειας</w:t>
            </w:r>
          </w:p>
          <w:p w:rsidR="00621892" w:rsidRPr="00280181" w:rsidRDefault="00621892" w:rsidP="00621892">
            <w:pPr>
              <w:pStyle w:val="NormalWeb"/>
              <w:numPr>
                <w:ilvl w:val="1"/>
                <w:numId w:val="38"/>
              </w:numPr>
              <w:rPr>
                <w:rFonts w:asciiTheme="minorHAnsi" w:eastAsia="Calibri" w:hAnsiTheme="minorHAnsi"/>
                <w:lang w:eastAsia="en-US"/>
              </w:rPr>
            </w:pPr>
            <w:r w:rsidRPr="00621892">
              <w:rPr>
                <w:rFonts w:asciiTheme="minorHAnsi" w:eastAsia="Calibri" w:hAnsiTheme="minorHAnsi"/>
                <w:lang w:eastAsia="en-US"/>
              </w:rPr>
              <w:lastRenderedPageBreak/>
              <w:t>Εισαγωγή εναλλασσόμενο.</w:t>
            </w:r>
          </w:p>
          <w:p w:rsidR="00621892" w:rsidRDefault="00280181" w:rsidP="00621892">
            <w:pPr>
              <w:pStyle w:val="NormalWeb"/>
              <w:numPr>
                <w:ilvl w:val="0"/>
                <w:numId w:val="37"/>
              </w:numPr>
              <w:rPr>
                <w:rFonts w:asciiTheme="minorHAnsi" w:eastAsia="Calibri" w:hAnsiTheme="minorHAnsi"/>
                <w:lang w:eastAsia="en-US"/>
              </w:rPr>
            </w:pPr>
            <w:r w:rsidRPr="00621892">
              <w:rPr>
                <w:rFonts w:asciiTheme="minorHAnsi" w:eastAsia="Calibri" w:hAnsiTheme="minorHAnsi"/>
                <w:lang w:eastAsia="en-US"/>
              </w:rPr>
              <w:t>Εργαστηριακές Ασκήσεις</w:t>
            </w:r>
          </w:p>
          <w:p w:rsidR="00F82554" w:rsidRPr="00045056" w:rsidRDefault="00621892" w:rsidP="00B5738D">
            <w:pPr>
              <w:pStyle w:val="NormalWeb"/>
              <w:ind w:left="720"/>
              <w:rPr>
                <w:rFonts w:asciiTheme="minorHAnsi" w:hAnsiTheme="minorHAnsi" w:cs="Arial"/>
              </w:rPr>
            </w:pPr>
            <w:r w:rsidRPr="00621892">
              <w:rPr>
                <w:rFonts w:asciiTheme="minorHAnsi" w:eastAsia="Calibri" w:hAnsiTheme="minorHAnsi"/>
                <w:lang w:eastAsia="en-US"/>
              </w:rPr>
              <w:t>(Το εργαστηριακό μέρος του μαθήματος περιλαμβάνει την εκτέλεση εργαστηριακών ασκήσεων για την καλύτερη κατανόηση και εμπέδωση των βασικών αρχών των γραμμικών κυκλωμάτων, καθώς και την εξοικείωση με τα εργαστηριακά όργανα.</w:t>
            </w:r>
            <w:r>
              <w:rPr>
                <w:rFonts w:asciiTheme="minorHAnsi" w:eastAsia="Calibri" w:hAnsiTheme="minorHAnsi"/>
                <w:lang w:eastAsia="en-US"/>
              </w:rPr>
              <w:t>)</w:t>
            </w:r>
          </w:p>
        </w:tc>
      </w:tr>
    </w:tbl>
    <w:p w:rsidR="00180CAE" w:rsidRDefault="00180CAE" w:rsidP="00180CAE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Theme="minorHAnsi" w:hAnsiTheme="minorHAnsi" w:cs="Arial"/>
          <w:b/>
          <w:sz w:val="22"/>
          <w:szCs w:val="22"/>
          <w:lang w:val="el-GR"/>
        </w:rPr>
      </w:pPr>
    </w:p>
    <w:p w:rsidR="00F82554" w:rsidRPr="00AC569E" w:rsidRDefault="00F82554" w:rsidP="003F76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360"/>
        <w:rPr>
          <w:rFonts w:asciiTheme="minorHAnsi" w:hAnsiTheme="minorHAnsi" w:cs="Arial"/>
          <w:b/>
          <w:szCs w:val="22"/>
          <w:lang w:val="el-GR"/>
        </w:rPr>
      </w:pPr>
      <w:r w:rsidRPr="00AC569E">
        <w:rPr>
          <w:rFonts w:asciiTheme="minorHAnsi" w:hAnsiTheme="minorHAnsi" w:cs="Arial"/>
          <w:b/>
          <w:szCs w:val="22"/>
          <w:lang w:val="el-GR"/>
        </w:rPr>
        <w:t>ΔΙΔΑΚΤΙΚΕΣ και ΜΑΘΗΣΙΑΚΕΣ ΜΕΘΟΔΟΙ - ΑΞΙΟΛΟΓΗΣΗ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45056" w:rsidRPr="007428D1" w:rsidTr="00AC569E">
        <w:tc>
          <w:tcPr>
            <w:tcW w:w="3306" w:type="dxa"/>
            <w:shd w:val="clear" w:color="auto" w:fill="B8CCE4" w:themeFill="accent1" w:themeFillTint="66"/>
            <w:vAlign w:val="center"/>
          </w:tcPr>
          <w:p w:rsidR="007956C6" w:rsidRPr="00045056" w:rsidRDefault="007956C6" w:rsidP="003F769C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ΤΡΟΠΟΣ ΠΑΡΑΔΟΣΗΣ</w:t>
            </w:r>
            <w:r w:rsidR="003F769C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166" w:type="dxa"/>
            <w:vAlign w:val="center"/>
          </w:tcPr>
          <w:p w:rsidR="007956C6" w:rsidRPr="00045056" w:rsidRDefault="007956C6" w:rsidP="003F769C">
            <w:pPr>
              <w:spacing w:line="276" w:lineRule="auto"/>
              <w:rPr>
                <w:rFonts w:asciiTheme="minorHAnsi" w:eastAsia="Calibri" w:hAnsiTheme="minorHAnsi"/>
                <w:iCs/>
                <w:lang w:val="el-GR"/>
              </w:rPr>
            </w:pPr>
            <w:r w:rsidRPr="00045056">
              <w:rPr>
                <w:rFonts w:asciiTheme="minorHAnsi" w:eastAsia="Calibri" w:hAnsiTheme="minorHAnsi"/>
                <w:iCs/>
                <w:sz w:val="22"/>
                <w:szCs w:val="22"/>
                <w:lang w:val="el-GR"/>
              </w:rPr>
              <w:t>Πρόσωπο με πρόσωπο</w:t>
            </w:r>
          </w:p>
        </w:tc>
      </w:tr>
      <w:tr w:rsidR="00045056" w:rsidRPr="006C0F8C" w:rsidTr="00AC569E">
        <w:tc>
          <w:tcPr>
            <w:tcW w:w="3306" w:type="dxa"/>
            <w:shd w:val="clear" w:color="auto" w:fill="B8CCE4" w:themeFill="accent1" w:themeFillTint="66"/>
          </w:tcPr>
          <w:p w:rsidR="007956C6" w:rsidRPr="00045056" w:rsidRDefault="007956C6" w:rsidP="00AC569E">
            <w:pPr>
              <w:jc w:val="right"/>
              <w:rPr>
                <w:rFonts w:asciiTheme="minorHAnsi" w:hAnsiTheme="minorHAnsi" w:cs="Arial"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ΧΡΗΣΗ ΤΕΧΝΟΛΟΓΙ</w:t>
            </w:r>
            <w:r w:rsidR="00AC569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ΩΝ ΠΛΗΡΟΦΟΡΙΑΣ ΚΑΙ ΕΠΙΚΟΙΝΩΝΙΩΝ: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7956C6" w:rsidRPr="00045056" w:rsidRDefault="00AC569E" w:rsidP="00AC569E">
            <w:pPr>
              <w:rPr>
                <w:rFonts w:asciiTheme="minorHAnsi" w:hAnsiTheme="minorHAnsi" w:cs="Arial"/>
                <w:lang w:val="el-GR"/>
              </w:rPr>
            </w:pPr>
            <w:r w:rsidRPr="00AC569E">
              <w:rPr>
                <w:rFonts w:asciiTheme="minorHAnsi" w:hAnsiTheme="minorHAnsi" w:cs="Arial"/>
                <w:sz w:val="22"/>
                <w:szCs w:val="22"/>
                <w:lang w:val="el-GR"/>
              </w:rPr>
              <w:t>Χρήση Τ.Π.Ε. στη Διδασκαλία</w:t>
            </w:r>
            <w:r>
              <w:rPr>
                <w:rFonts w:asciiTheme="minorHAnsi" w:hAnsiTheme="minorHAnsi" w:cs="Arial"/>
                <w:szCs w:val="22"/>
                <w:lang w:val="el-GR"/>
              </w:rPr>
              <w:t xml:space="preserve">, </w:t>
            </w:r>
            <w:r w:rsidRPr="00AC569E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στην Εργαστηριακή Εκπαίδευση, </w:t>
            </w: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στην </w:t>
            </w:r>
            <w:r w:rsidRPr="00AC569E">
              <w:rPr>
                <w:rFonts w:asciiTheme="minorHAnsi" w:hAnsiTheme="minorHAnsi" w:cs="Arial"/>
                <w:sz w:val="22"/>
                <w:szCs w:val="22"/>
                <w:lang w:val="el-GR"/>
              </w:rPr>
              <w:t>Υποβολή Εργασιών</w:t>
            </w: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και στην Επικοινωνία με τους Φ</w:t>
            </w:r>
            <w:r w:rsidRPr="00AC569E">
              <w:rPr>
                <w:rFonts w:asciiTheme="minorHAnsi" w:hAnsiTheme="minorHAnsi" w:cs="Arial"/>
                <w:sz w:val="22"/>
                <w:szCs w:val="22"/>
                <w:lang w:val="el-GR"/>
              </w:rPr>
              <w:t>οιτητές</w:t>
            </w: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>.</w:t>
            </w:r>
            <w:r w:rsidR="007956C6" w:rsidRPr="00AC569E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</w:p>
        </w:tc>
      </w:tr>
      <w:tr w:rsidR="00045056" w:rsidRPr="00045056" w:rsidTr="00F63312">
        <w:tc>
          <w:tcPr>
            <w:tcW w:w="3306" w:type="dxa"/>
            <w:shd w:val="clear" w:color="auto" w:fill="B8CCE4" w:themeFill="accent1" w:themeFillTint="66"/>
            <w:vAlign w:val="center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ΟΡΓΑΝΩΣΗ ΔΙΔΑΣΚΑΛΙΑΣ</w:t>
            </w:r>
          </w:p>
          <w:p w:rsidR="00F82554" w:rsidRPr="00180CAE" w:rsidRDefault="00F82554" w:rsidP="00E41029">
            <w:pPr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180CAE">
              <w:rPr>
                <w:rFonts w:asciiTheme="minorHAnsi" w:hAnsiTheme="minorHAnsi" w:cs="Arial"/>
                <w:sz w:val="18"/>
                <w:szCs w:val="22"/>
                <w:lang w:val="el-GR"/>
              </w:rPr>
              <w:t>Περιγράφονται αναλυτικά ο τρόπος και μέθοδοι διδασκαλίας.</w:t>
            </w:r>
          </w:p>
          <w:p w:rsidR="00F82554" w:rsidRPr="00045056" w:rsidRDefault="00F82554" w:rsidP="00E41029">
            <w:pPr>
              <w:jc w:val="both"/>
              <w:rPr>
                <w:rFonts w:asciiTheme="minorHAnsi" w:hAnsiTheme="minorHAnsi" w:cs="Arial"/>
                <w:lang w:val="el-GR"/>
              </w:rPr>
            </w:pPr>
            <w:r w:rsidRPr="00180CAE">
              <w:rPr>
                <w:rFonts w:asciiTheme="minorHAnsi" w:hAnsiTheme="minorHAnsi" w:cs="Arial"/>
                <w:sz w:val="18"/>
                <w:szCs w:val="22"/>
                <w:lang w:val="el-GR"/>
              </w:rPr>
              <w:t xml:space="preserve">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</w:t>
            </w:r>
            <w:r w:rsidRPr="00180CAE">
              <w:rPr>
                <w:rFonts w:asciiTheme="minorHAnsi" w:hAnsiTheme="minorHAnsi" w:cs="Arial"/>
                <w:sz w:val="18"/>
                <w:szCs w:val="22"/>
              </w:rPr>
              <w:t>standards</w:t>
            </w:r>
            <w:r w:rsidRPr="00180CAE">
              <w:rPr>
                <w:rFonts w:asciiTheme="minorHAnsi" w:hAnsiTheme="minorHAnsi" w:cs="Arial"/>
                <w:sz w:val="18"/>
                <w:szCs w:val="22"/>
                <w:lang w:val="el-GR"/>
              </w:rPr>
              <w:t xml:space="preserve"> του </w:t>
            </w:r>
            <w:r w:rsidRPr="00180CAE">
              <w:rPr>
                <w:rFonts w:asciiTheme="minorHAnsi" w:hAnsiTheme="minorHAnsi" w:cs="Arial"/>
                <w:sz w:val="18"/>
                <w:szCs w:val="22"/>
              </w:rPr>
              <w:t>ECTS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045056" w:rsidRPr="00045056" w:rsidTr="00F63312">
              <w:tc>
                <w:tcPr>
                  <w:tcW w:w="2467" w:type="dxa"/>
                  <w:shd w:val="clear" w:color="auto" w:fill="DBE5F1" w:themeFill="accent1" w:themeFillTint="33"/>
                  <w:vAlign w:val="center"/>
                </w:tcPr>
                <w:p w:rsidR="00F82554" w:rsidRPr="00F63312" w:rsidRDefault="00F82554" w:rsidP="00E41029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</w:pPr>
                  <w:proofErr w:type="spellStart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Δρ</w:t>
                  </w:r>
                  <w:proofErr w:type="spellEnd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αστηριότητα</w:t>
                  </w:r>
                </w:p>
              </w:tc>
              <w:tc>
                <w:tcPr>
                  <w:tcW w:w="2468" w:type="dxa"/>
                  <w:shd w:val="clear" w:color="auto" w:fill="DBE5F1" w:themeFill="accent1" w:themeFillTint="33"/>
                  <w:vAlign w:val="center"/>
                </w:tcPr>
                <w:p w:rsidR="00F82554" w:rsidRPr="00F63312" w:rsidRDefault="00F82554" w:rsidP="00E41029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</w:pPr>
                  <w:proofErr w:type="spellStart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Φόρτος</w:t>
                  </w:r>
                  <w:proofErr w:type="spellEnd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Εργ</w:t>
                  </w:r>
                  <w:proofErr w:type="spellEnd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 xml:space="preserve">ασίας </w:t>
                  </w:r>
                  <w:proofErr w:type="spellStart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Εξ</w:t>
                  </w:r>
                  <w:proofErr w:type="spellEnd"/>
                  <w:r w:rsidRPr="00F63312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αμήνου</w:t>
                  </w:r>
                </w:p>
              </w:tc>
            </w:tr>
            <w:tr w:rsidR="00045056" w:rsidRPr="00045056" w:rsidTr="00E41029">
              <w:tc>
                <w:tcPr>
                  <w:tcW w:w="2467" w:type="dxa"/>
                </w:tcPr>
                <w:p w:rsidR="00F82554" w:rsidRPr="00045056" w:rsidRDefault="00FE72A9" w:rsidP="00FE72A9">
                  <w:pPr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</w:pPr>
                  <w:r w:rsidRPr="00FE72A9"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  <w:t xml:space="preserve">Διαλέξεις </w:t>
                  </w:r>
                </w:p>
              </w:tc>
              <w:tc>
                <w:tcPr>
                  <w:tcW w:w="2468" w:type="dxa"/>
                </w:tcPr>
                <w:p w:rsidR="00F82554" w:rsidRPr="00045056" w:rsidRDefault="00FE72A9" w:rsidP="00E41029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  <w:t>117</w:t>
                  </w: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E72A9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</w:pPr>
                  <w:r w:rsidRPr="00FE72A9"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  <w:t>Εργαστηριακές Ασκήσεις</w:t>
                  </w:r>
                </w:p>
              </w:tc>
              <w:tc>
                <w:tcPr>
                  <w:tcW w:w="2468" w:type="dxa"/>
                </w:tcPr>
                <w:p w:rsidR="00F82554" w:rsidRPr="00045056" w:rsidRDefault="00FE72A9" w:rsidP="00E41029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  <w:t>13</w:t>
                  </w: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82554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2554" w:rsidRPr="00045056" w:rsidRDefault="00F82554" w:rsidP="00E41029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82554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2554" w:rsidRPr="00045056" w:rsidRDefault="00F82554" w:rsidP="00E41029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82554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2554" w:rsidRPr="00045056" w:rsidRDefault="00F82554" w:rsidP="00E41029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82554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68" w:type="dxa"/>
                </w:tcPr>
                <w:p w:rsidR="00F82554" w:rsidRPr="00045056" w:rsidRDefault="00F82554" w:rsidP="00E41029">
                  <w:pPr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82554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68" w:type="dxa"/>
                </w:tcPr>
                <w:p w:rsidR="00F82554" w:rsidRPr="00045056" w:rsidRDefault="00F82554" w:rsidP="00E41029">
                  <w:pPr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045056" w:rsidRPr="00045056" w:rsidTr="00E41029">
              <w:tc>
                <w:tcPr>
                  <w:tcW w:w="2467" w:type="dxa"/>
                  <w:shd w:val="clear" w:color="auto" w:fill="auto"/>
                </w:tcPr>
                <w:p w:rsidR="00F82554" w:rsidRPr="00045056" w:rsidRDefault="00F82554" w:rsidP="00E41029">
                  <w:pPr>
                    <w:rPr>
                      <w:rFonts w:asciiTheme="minorHAnsi" w:hAnsiTheme="minorHAnsi"/>
                      <w:iCs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2554" w:rsidRPr="00045056" w:rsidRDefault="00F82554" w:rsidP="00E41029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045056" w:rsidRPr="00045056" w:rsidTr="00E41029">
              <w:tc>
                <w:tcPr>
                  <w:tcW w:w="2467" w:type="dxa"/>
                </w:tcPr>
                <w:p w:rsidR="00F82554" w:rsidRPr="00F63312" w:rsidRDefault="00F82554" w:rsidP="00F63312">
                  <w:pPr>
                    <w:jc w:val="center"/>
                    <w:rPr>
                      <w:rFonts w:asciiTheme="minorHAnsi" w:hAnsiTheme="minorHAnsi"/>
                      <w:b/>
                      <w:iCs/>
                      <w:sz w:val="22"/>
                      <w:szCs w:val="22"/>
                      <w:lang w:val="el-GR"/>
                    </w:rPr>
                  </w:pPr>
                  <w:r w:rsidRPr="00F63312">
                    <w:rPr>
                      <w:rFonts w:asciiTheme="minorHAnsi" w:hAnsiTheme="minorHAnsi"/>
                      <w:b/>
                      <w:iCs/>
                      <w:sz w:val="22"/>
                      <w:szCs w:val="22"/>
                      <w:lang w:val="el-GR"/>
                    </w:rPr>
                    <w:t>Σύνολο</w:t>
                  </w:r>
                  <w:r w:rsidRPr="00F63312">
                    <w:rPr>
                      <w:rFonts w:asciiTheme="minorHAnsi" w:hAnsiTheme="minorHAnsi"/>
                      <w:b/>
                      <w:iCs/>
                      <w:sz w:val="22"/>
                      <w:szCs w:val="22"/>
                    </w:rPr>
                    <w:t xml:space="preserve"> </w:t>
                  </w:r>
                  <w:r w:rsidRPr="00F63312">
                    <w:rPr>
                      <w:rFonts w:asciiTheme="minorHAnsi" w:hAnsiTheme="minorHAnsi"/>
                      <w:b/>
                      <w:iCs/>
                      <w:sz w:val="22"/>
                      <w:szCs w:val="22"/>
                      <w:lang w:val="el-GR"/>
                    </w:rPr>
                    <w:t>Μαθήματος</w:t>
                  </w:r>
                </w:p>
              </w:tc>
              <w:tc>
                <w:tcPr>
                  <w:tcW w:w="2468" w:type="dxa"/>
                  <w:vAlign w:val="center"/>
                </w:tcPr>
                <w:p w:rsidR="00F82554" w:rsidRPr="00045056" w:rsidRDefault="00687BDF" w:rsidP="00F63312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l-GR"/>
                    </w:rPr>
                  </w:pPr>
                  <w:r w:rsidRPr="0004505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l-GR"/>
                    </w:rPr>
                    <w:t>13</w:t>
                  </w:r>
                  <w:r w:rsidR="00F63312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l-GR"/>
                    </w:rPr>
                    <w:t>0</w:t>
                  </w:r>
                </w:p>
              </w:tc>
            </w:tr>
          </w:tbl>
          <w:p w:rsidR="00F82554" w:rsidRPr="00045056" w:rsidRDefault="00F82554" w:rsidP="00E41029">
            <w:pPr>
              <w:rPr>
                <w:rFonts w:asciiTheme="minorHAnsi" w:hAnsiTheme="minorHAnsi" w:cs="Tahoma"/>
              </w:rPr>
            </w:pPr>
          </w:p>
        </w:tc>
      </w:tr>
      <w:tr w:rsidR="00045056" w:rsidRPr="007428D1" w:rsidTr="00F63312">
        <w:tc>
          <w:tcPr>
            <w:tcW w:w="3306" w:type="dxa"/>
            <w:shd w:val="clear" w:color="auto" w:fill="B8CCE4" w:themeFill="accent1" w:themeFillTint="66"/>
            <w:vAlign w:val="center"/>
          </w:tcPr>
          <w:p w:rsidR="00F82554" w:rsidRPr="00045056" w:rsidRDefault="00F82554" w:rsidP="00E41029">
            <w:pPr>
              <w:jc w:val="right"/>
              <w:rPr>
                <w:rFonts w:asciiTheme="minorHAnsi" w:hAnsiTheme="minorHAnsi" w:cs="Arial"/>
                <w:b/>
                <w:lang w:val="el-GR"/>
              </w:rPr>
            </w:pPr>
            <w:r w:rsidRPr="000450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ΑΞΙΟΛΟΓΗΣΗ ΦΟΙΤΗΤΩΝ </w:t>
            </w:r>
          </w:p>
          <w:p w:rsidR="00F82554" w:rsidRPr="00F63312" w:rsidRDefault="00F82554" w:rsidP="00F63312">
            <w:pPr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180CAE">
              <w:rPr>
                <w:rFonts w:asciiTheme="minorHAnsi" w:hAnsiTheme="minorHAnsi" w:cs="Arial"/>
                <w:sz w:val="18"/>
                <w:szCs w:val="22"/>
                <w:lang w:val="el-GR"/>
              </w:rPr>
              <w:t xml:space="preserve">Περιγραφή της διαδικασίας </w:t>
            </w:r>
            <w:r w:rsidR="00F63312">
              <w:rPr>
                <w:rFonts w:asciiTheme="minorHAnsi" w:hAnsiTheme="minorHAnsi" w:cs="Arial"/>
                <w:sz w:val="18"/>
                <w:szCs w:val="22"/>
                <w:lang w:val="el-GR"/>
              </w:rPr>
              <w:t xml:space="preserve">και των κριτηρίων </w:t>
            </w:r>
            <w:r w:rsidRPr="00180CAE">
              <w:rPr>
                <w:rFonts w:asciiTheme="minorHAnsi" w:hAnsiTheme="minorHAnsi" w:cs="Arial"/>
                <w:sz w:val="18"/>
                <w:szCs w:val="22"/>
                <w:lang w:val="el-GR"/>
              </w:rPr>
              <w:t>αξιολόγησης</w:t>
            </w:r>
            <w:r w:rsidR="00F63312">
              <w:rPr>
                <w:rFonts w:asciiTheme="minorHAnsi" w:hAnsiTheme="minorHAnsi" w:cs="Arial"/>
                <w:sz w:val="18"/>
                <w:szCs w:val="22"/>
                <w:lang w:val="el-GR"/>
              </w:rPr>
              <w:t>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63312" w:rsidRDefault="00F63312" w:rsidP="009E43EB">
            <w:pPr>
              <w:spacing w:before="120"/>
              <w:jc w:val="both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r w:rsidRPr="00F6331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Γλώσσα Αξιολόγησης:</w:t>
            </w:r>
            <w:r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Ελληνική</w:t>
            </w:r>
          </w:p>
          <w:p w:rsidR="00F63312" w:rsidRDefault="00F63312" w:rsidP="00021879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F6331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Μέθοδοι Αξιολόγησης:</w:t>
            </w:r>
          </w:p>
          <w:p w:rsidR="00FE72A9" w:rsidRPr="006360AD" w:rsidRDefault="006360AD" w:rsidP="00FE72A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Γραπτή Εξέταση: 8</w:t>
            </w:r>
            <w:r w:rsidR="00FE72A9"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0</w:t>
            </w:r>
            <w:r w:rsidR="00FE72A9"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="00FE72A9"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% </w:t>
            </w:r>
          </w:p>
          <w:p w:rsidR="00FE72A9" w:rsidRPr="006360AD" w:rsidRDefault="00FE72A9" w:rsidP="00FE72A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Εργαστηριακή Άσκηση: 2</w:t>
            </w: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0</w:t>
            </w: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% </w:t>
            </w:r>
          </w:p>
          <w:p w:rsidR="00FE72A9" w:rsidRPr="006360AD" w:rsidRDefault="00FE72A9" w:rsidP="00FE72A9">
            <w:pPr>
              <w:jc w:val="both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  <w:p w:rsidR="00FE72A9" w:rsidRPr="006360AD" w:rsidRDefault="00FE72A9" w:rsidP="00FE72A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Προαιρετικά σύνταξη εργασίας και παρουσίαση ή Ε</w:t>
            </w: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ξέταση προόδου μέχρι ποσοστού 20</w:t>
            </w:r>
            <w:r w:rsidRPr="006360AD">
              <w:rPr>
                <w:rFonts w:asciiTheme="minorHAnsi" w:hAnsiTheme="minorHAnsi" w:cs="Arial"/>
                <w:sz w:val="22"/>
                <w:szCs w:val="22"/>
                <w:lang w:val="el-GR"/>
              </w:rPr>
              <w:t>%, αφαιρουμένου από το ποσοστό της γραπτής εξέτασης</w:t>
            </w:r>
          </w:p>
          <w:p w:rsidR="00F82554" w:rsidRPr="009E43EB" w:rsidRDefault="009E43EB" w:rsidP="00FE72A9">
            <w:pPr>
              <w:pStyle w:val="ListParagraph"/>
              <w:spacing w:after="120"/>
              <w:jc w:val="both"/>
              <w:rPr>
                <w:rFonts w:asciiTheme="minorHAnsi" w:hAnsiTheme="minorHAnsi" w:cs="Arial"/>
                <w:lang w:val="el-GR"/>
              </w:rPr>
            </w:pPr>
            <w:r w:rsidRPr="003569FB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3F769C" w:rsidRPr="003F769C" w:rsidRDefault="003F769C" w:rsidP="00AC569E">
      <w:pPr>
        <w:widowControl w:val="0"/>
        <w:autoSpaceDE w:val="0"/>
        <w:autoSpaceDN w:val="0"/>
        <w:adjustRightInd w:val="0"/>
        <w:spacing w:before="240" w:after="200" w:line="276" w:lineRule="auto"/>
        <w:ind w:left="90"/>
        <w:rPr>
          <w:rFonts w:asciiTheme="minorHAnsi" w:hAnsiTheme="minorHAnsi" w:cs="Arial"/>
          <w:b/>
          <w:sz w:val="22"/>
          <w:szCs w:val="22"/>
        </w:rPr>
      </w:pPr>
    </w:p>
    <w:p w:rsidR="00F82554" w:rsidRPr="00045056" w:rsidRDefault="00F82554" w:rsidP="00AC56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="Arial"/>
          <w:b/>
          <w:sz w:val="22"/>
          <w:szCs w:val="22"/>
        </w:rPr>
      </w:pPr>
      <w:r w:rsidRPr="00045056">
        <w:rPr>
          <w:rFonts w:asciiTheme="minorHAnsi" w:hAnsiTheme="minorHAnsi" w:cs="Arial"/>
          <w:b/>
          <w:sz w:val="22"/>
          <w:szCs w:val="22"/>
          <w:lang w:val="el-GR"/>
        </w:rPr>
        <w:t>ΣΥΝΙΣΤΩΜΕΝΗ</w:t>
      </w:r>
      <w:r w:rsidRPr="00045056">
        <w:rPr>
          <w:rFonts w:asciiTheme="minorHAnsi" w:hAnsiTheme="minorHAnsi" w:cs="Arial"/>
          <w:b/>
          <w:sz w:val="22"/>
          <w:szCs w:val="22"/>
        </w:rPr>
        <w:t>-ΒΙΒΛΙΟΓΡΑΦΙΑ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F82554" w:rsidRPr="00FE72A9" w:rsidTr="00E41029">
        <w:tc>
          <w:tcPr>
            <w:tcW w:w="8472" w:type="dxa"/>
          </w:tcPr>
          <w:p w:rsidR="00FE72A9" w:rsidRPr="00FE72A9" w:rsidRDefault="00FE72A9" w:rsidP="00280181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  <w:lang w:val="el-GR"/>
              </w:rPr>
            </w:pPr>
            <w:proofErr w:type="spellStart"/>
            <w:r w:rsidRPr="00FE72A9">
              <w:rPr>
                <w:rFonts w:asciiTheme="minorHAnsi" w:hAnsiTheme="minorHAnsi" w:cs="Arial"/>
                <w:lang w:val="el-GR"/>
              </w:rPr>
              <w:t>Χαριτάντη</w:t>
            </w:r>
            <w:proofErr w:type="spellEnd"/>
            <w:r w:rsidRPr="00FE72A9">
              <w:rPr>
                <w:rFonts w:asciiTheme="minorHAnsi" w:hAnsiTheme="minorHAnsi" w:cs="Arial"/>
                <w:lang w:val="el-GR"/>
              </w:rPr>
              <w:t xml:space="preserve"> Γ: Ηλεκτρικά κυκλώματα,  Εκδόσεις  </w:t>
            </w:r>
            <w:proofErr w:type="spellStart"/>
            <w:r w:rsidR="00280181" w:rsidRPr="00280181">
              <w:rPr>
                <w:rFonts w:asciiTheme="minorHAnsi" w:hAnsiTheme="minorHAnsi" w:cs="Arial"/>
                <w:lang w:val="el-GR"/>
              </w:rPr>
              <w:t>Εκδόσεις</w:t>
            </w:r>
            <w:proofErr w:type="spellEnd"/>
            <w:r w:rsidR="00280181" w:rsidRPr="00280181">
              <w:rPr>
                <w:rFonts w:asciiTheme="minorHAnsi" w:hAnsiTheme="minorHAnsi" w:cs="Arial"/>
                <w:lang w:val="el-GR"/>
              </w:rPr>
              <w:t xml:space="preserve"> </w:t>
            </w:r>
            <w:proofErr w:type="spellStart"/>
            <w:r w:rsidR="00280181" w:rsidRPr="00280181">
              <w:rPr>
                <w:rFonts w:asciiTheme="minorHAnsi" w:hAnsiTheme="minorHAnsi" w:cs="Arial"/>
                <w:lang w:val="el-GR"/>
              </w:rPr>
              <w:t>Αράκυνθος</w:t>
            </w:r>
            <w:proofErr w:type="spellEnd"/>
            <w:r w:rsidR="00280181" w:rsidRPr="00280181">
              <w:rPr>
                <w:rFonts w:asciiTheme="minorHAnsi" w:hAnsiTheme="minorHAnsi" w:cs="Arial"/>
                <w:lang w:val="el-GR"/>
              </w:rPr>
              <w:t>, 2014</w:t>
            </w:r>
          </w:p>
          <w:p w:rsidR="00FE72A9" w:rsidRPr="00FE72A9" w:rsidRDefault="00FE72A9" w:rsidP="00FE72A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  <w:lang w:val="el-GR"/>
              </w:rPr>
            </w:pPr>
            <w:proofErr w:type="spellStart"/>
            <w:r w:rsidRPr="00FE72A9">
              <w:rPr>
                <w:rFonts w:asciiTheme="minorHAnsi" w:hAnsiTheme="minorHAnsi" w:cs="Arial"/>
                <w:lang w:val="el-GR"/>
              </w:rPr>
              <w:t>Sadiku</w:t>
            </w:r>
            <w:proofErr w:type="spellEnd"/>
            <w:r w:rsidRPr="00FE72A9">
              <w:rPr>
                <w:rFonts w:asciiTheme="minorHAnsi" w:hAnsiTheme="minorHAnsi" w:cs="Arial"/>
                <w:lang w:val="el-GR"/>
              </w:rPr>
              <w:t>-</w:t>
            </w:r>
            <w:proofErr w:type="spellStart"/>
            <w:r w:rsidRPr="00FE72A9">
              <w:rPr>
                <w:rFonts w:asciiTheme="minorHAnsi" w:hAnsiTheme="minorHAnsi" w:cs="Arial"/>
                <w:lang w:val="el-GR"/>
              </w:rPr>
              <w:t>Alexander</w:t>
            </w:r>
            <w:proofErr w:type="spellEnd"/>
            <w:r w:rsidRPr="00FE72A9">
              <w:rPr>
                <w:rFonts w:asciiTheme="minorHAnsi" w:hAnsiTheme="minorHAnsi" w:cs="Arial"/>
                <w:lang w:val="el-GR"/>
              </w:rPr>
              <w:t xml:space="preserve">, Εισαγωγή στα Ηλεκτρικά Κυκλώματα, Εκδόσεις </w:t>
            </w:r>
            <w:proofErr w:type="spellStart"/>
            <w:r w:rsidRPr="00FE72A9">
              <w:rPr>
                <w:rFonts w:asciiTheme="minorHAnsi" w:hAnsiTheme="minorHAnsi" w:cs="Arial"/>
                <w:lang w:val="el-GR"/>
              </w:rPr>
              <w:t>Τζιόλα</w:t>
            </w:r>
            <w:proofErr w:type="spellEnd"/>
            <w:r w:rsidRPr="00FE72A9">
              <w:rPr>
                <w:rFonts w:asciiTheme="minorHAnsi" w:hAnsiTheme="minorHAnsi" w:cs="Arial"/>
                <w:lang w:val="el-GR"/>
              </w:rPr>
              <w:t>, 2013, ISBN 9604182625.</w:t>
            </w:r>
          </w:p>
          <w:p w:rsidR="00FE72A9" w:rsidRPr="00FE72A9" w:rsidRDefault="00FE72A9" w:rsidP="00FE72A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FE72A9">
              <w:rPr>
                <w:rFonts w:asciiTheme="minorHAnsi" w:hAnsiTheme="minorHAnsi" w:cs="Arial"/>
              </w:rPr>
              <w:t xml:space="preserve">John O’Malley, </w:t>
            </w:r>
            <w:proofErr w:type="spellStart"/>
            <w:r w:rsidRPr="00FE72A9">
              <w:rPr>
                <w:rFonts w:asciiTheme="minorHAnsi" w:hAnsiTheme="minorHAnsi" w:cs="Arial"/>
              </w:rPr>
              <w:t>Schaum's</w:t>
            </w:r>
            <w:proofErr w:type="spellEnd"/>
            <w:r w:rsidRPr="00FE72A9">
              <w:rPr>
                <w:rFonts w:asciiTheme="minorHAnsi" w:hAnsiTheme="minorHAnsi" w:cs="Arial"/>
              </w:rPr>
              <w:t xml:space="preserve"> Outline of Basic Circuit Analysis, (2nd Ed.), McGraw-Hill, 2011, </w:t>
            </w:r>
          </w:p>
          <w:p w:rsidR="000E1910" w:rsidRPr="00FE72A9" w:rsidRDefault="00FE72A9" w:rsidP="00FE72A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  <w:lang w:val="el-GR"/>
              </w:rPr>
            </w:pPr>
            <w:proofErr w:type="spellStart"/>
            <w:r w:rsidRPr="00FE72A9">
              <w:rPr>
                <w:rFonts w:asciiTheme="minorHAnsi" w:hAnsiTheme="minorHAnsi" w:cs="Arial"/>
                <w:lang w:val="el-GR"/>
              </w:rPr>
              <w:t>Χατζαράκης</w:t>
            </w:r>
            <w:proofErr w:type="spellEnd"/>
            <w:r w:rsidRPr="00FE72A9">
              <w:rPr>
                <w:rFonts w:asciiTheme="minorHAnsi" w:hAnsiTheme="minorHAnsi" w:cs="Arial"/>
                <w:lang w:val="el-GR"/>
              </w:rPr>
              <w:t xml:space="preserve"> Γεώργιος : Ηλεκτρικά κυκλώματα, Εκδόσεις </w:t>
            </w:r>
            <w:proofErr w:type="spellStart"/>
            <w:r w:rsidRPr="00FE72A9">
              <w:rPr>
                <w:rFonts w:asciiTheme="minorHAnsi" w:hAnsiTheme="minorHAnsi" w:cs="Arial"/>
                <w:lang w:val="el-GR"/>
              </w:rPr>
              <w:t>Τζιόλα</w:t>
            </w:r>
            <w:proofErr w:type="spellEnd"/>
            <w:r>
              <w:rPr>
                <w:rFonts w:asciiTheme="minorHAnsi" w:hAnsiTheme="minorHAnsi" w:cs="Arial"/>
                <w:lang w:val="el-GR"/>
              </w:rPr>
              <w:t xml:space="preserve"> 2015</w:t>
            </w:r>
          </w:p>
          <w:p w:rsidR="00113424" w:rsidRPr="00FE72A9" w:rsidRDefault="00113424" w:rsidP="00280181">
            <w:pPr>
              <w:pStyle w:val="ListParagraph"/>
              <w:rPr>
                <w:rFonts w:asciiTheme="minorHAnsi" w:hAnsiTheme="minorHAnsi" w:cs="Arial"/>
                <w:lang w:val="el-GR"/>
              </w:rPr>
            </w:pPr>
          </w:p>
        </w:tc>
      </w:tr>
    </w:tbl>
    <w:p w:rsidR="007841EF" w:rsidRPr="00FE72A9" w:rsidRDefault="007841EF" w:rsidP="006360AD">
      <w:pPr>
        <w:rPr>
          <w:rFonts w:asciiTheme="minorHAnsi" w:hAnsiTheme="minorHAnsi" w:cs="Arial"/>
          <w:sz w:val="22"/>
          <w:szCs w:val="22"/>
          <w:lang w:val="el-GR"/>
        </w:rPr>
      </w:pPr>
    </w:p>
    <w:sectPr w:rsidR="007841EF" w:rsidRPr="00FE72A9" w:rsidSect="00434A75">
      <w:pgSz w:w="11906" w:h="16838"/>
      <w:pgMar w:top="63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99" w:rsidRDefault="00844299" w:rsidP="00F82554">
      <w:r>
        <w:separator/>
      </w:r>
    </w:p>
  </w:endnote>
  <w:endnote w:type="continuationSeparator" w:id="0">
    <w:p w:rsidR="00844299" w:rsidRDefault="00844299" w:rsidP="00F8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99" w:rsidRDefault="00844299" w:rsidP="00F82554">
      <w:r>
        <w:separator/>
      </w:r>
    </w:p>
  </w:footnote>
  <w:footnote w:type="continuationSeparator" w:id="0">
    <w:p w:rsidR="00844299" w:rsidRDefault="00844299" w:rsidP="00F8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4D1"/>
    <w:multiLevelType w:val="hybridMultilevel"/>
    <w:tmpl w:val="59B636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63F30"/>
    <w:multiLevelType w:val="hybridMultilevel"/>
    <w:tmpl w:val="96C46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352C5"/>
    <w:multiLevelType w:val="hybridMultilevel"/>
    <w:tmpl w:val="3314FB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167B"/>
    <w:multiLevelType w:val="hybridMultilevel"/>
    <w:tmpl w:val="159A0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33ED4"/>
    <w:multiLevelType w:val="hybridMultilevel"/>
    <w:tmpl w:val="0EA41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15DE"/>
    <w:multiLevelType w:val="hybridMultilevel"/>
    <w:tmpl w:val="52A4C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D3ABE"/>
    <w:multiLevelType w:val="hybridMultilevel"/>
    <w:tmpl w:val="A2D2C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E3DD0"/>
    <w:multiLevelType w:val="multilevel"/>
    <w:tmpl w:val="0A00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B32E20"/>
    <w:multiLevelType w:val="hybridMultilevel"/>
    <w:tmpl w:val="7D28E2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3062B"/>
    <w:multiLevelType w:val="hybridMultilevel"/>
    <w:tmpl w:val="C5D4047E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121FA5"/>
    <w:multiLevelType w:val="hybridMultilevel"/>
    <w:tmpl w:val="7ED66B00"/>
    <w:lvl w:ilvl="0" w:tplc="0DAE1E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D25B14"/>
    <w:multiLevelType w:val="multilevel"/>
    <w:tmpl w:val="49F8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212D26"/>
    <w:multiLevelType w:val="hybridMultilevel"/>
    <w:tmpl w:val="84868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1E0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235937"/>
    <w:multiLevelType w:val="hybridMultilevel"/>
    <w:tmpl w:val="97284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D3B78"/>
    <w:multiLevelType w:val="hybridMultilevel"/>
    <w:tmpl w:val="42925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F17C0"/>
    <w:multiLevelType w:val="hybridMultilevel"/>
    <w:tmpl w:val="A7B20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54E46"/>
    <w:multiLevelType w:val="hybridMultilevel"/>
    <w:tmpl w:val="91D2A732"/>
    <w:lvl w:ilvl="0" w:tplc="0408000F">
      <w:start w:val="1"/>
      <w:numFmt w:val="decimal"/>
      <w:lvlText w:val="%1."/>
      <w:lvlJc w:val="left"/>
      <w:pPr>
        <w:ind w:left="885" w:hanging="360"/>
      </w:p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329F2FD7"/>
    <w:multiLevelType w:val="hybridMultilevel"/>
    <w:tmpl w:val="292E3B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A3C90"/>
    <w:multiLevelType w:val="hybridMultilevel"/>
    <w:tmpl w:val="433A8ABA"/>
    <w:lvl w:ilvl="0" w:tplc="50FEB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vanish w:val="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A82C1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bCs/>
        <w:i w:val="0"/>
        <w:vanish w:val="0"/>
        <w:color w:val="1F497D" w:themeColor="text2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50AB9"/>
    <w:multiLevelType w:val="multilevel"/>
    <w:tmpl w:val="49F8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6B1CAD"/>
    <w:multiLevelType w:val="hybridMultilevel"/>
    <w:tmpl w:val="ABDEF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5187E"/>
    <w:multiLevelType w:val="hybridMultilevel"/>
    <w:tmpl w:val="ACA49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A6F74"/>
    <w:multiLevelType w:val="hybridMultilevel"/>
    <w:tmpl w:val="26D89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3109F"/>
    <w:multiLevelType w:val="hybridMultilevel"/>
    <w:tmpl w:val="F2FC60FE"/>
    <w:lvl w:ilvl="0" w:tplc="5082F2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EA6AD4"/>
    <w:multiLevelType w:val="multilevel"/>
    <w:tmpl w:val="49F8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620DDD"/>
    <w:multiLevelType w:val="hybridMultilevel"/>
    <w:tmpl w:val="334C5F4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CE1552"/>
    <w:multiLevelType w:val="hybridMultilevel"/>
    <w:tmpl w:val="9CAE5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71E60"/>
    <w:multiLevelType w:val="hybridMultilevel"/>
    <w:tmpl w:val="C5D4047E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0F1F80"/>
    <w:multiLevelType w:val="hybridMultilevel"/>
    <w:tmpl w:val="671C2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13DD8"/>
    <w:multiLevelType w:val="hybridMultilevel"/>
    <w:tmpl w:val="B480472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6A2F5EE7"/>
    <w:multiLevelType w:val="hybridMultilevel"/>
    <w:tmpl w:val="29587F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116BA"/>
    <w:multiLevelType w:val="hybridMultilevel"/>
    <w:tmpl w:val="44D87E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6D400AE9"/>
    <w:multiLevelType w:val="multilevel"/>
    <w:tmpl w:val="1724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A520D0"/>
    <w:multiLevelType w:val="hybridMultilevel"/>
    <w:tmpl w:val="0B225FF2"/>
    <w:lvl w:ilvl="0" w:tplc="50FEB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vanish w:val="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310E6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vanish w:val="0"/>
        <w:color w:val="1F497D" w:themeColor="text2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DD6C75"/>
    <w:multiLevelType w:val="multilevel"/>
    <w:tmpl w:val="68B4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622B17"/>
    <w:multiLevelType w:val="hybridMultilevel"/>
    <w:tmpl w:val="7D5489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0"/>
  </w:num>
  <w:num w:numId="4">
    <w:abstractNumId w:val="30"/>
  </w:num>
  <w:num w:numId="5">
    <w:abstractNumId w:val="21"/>
  </w:num>
  <w:num w:numId="6">
    <w:abstractNumId w:val="23"/>
  </w:num>
  <w:num w:numId="7">
    <w:abstractNumId w:val="14"/>
  </w:num>
  <w:num w:numId="8">
    <w:abstractNumId w:val="34"/>
  </w:num>
  <w:num w:numId="9">
    <w:abstractNumId w:val="2"/>
  </w:num>
  <w:num w:numId="10">
    <w:abstractNumId w:val="13"/>
  </w:num>
  <w:num w:numId="11">
    <w:abstractNumId w:val="18"/>
  </w:num>
  <w:num w:numId="12">
    <w:abstractNumId w:val="8"/>
  </w:num>
  <w:num w:numId="13">
    <w:abstractNumId w:val="31"/>
  </w:num>
  <w:num w:numId="14">
    <w:abstractNumId w:val="29"/>
  </w:num>
  <w:num w:numId="15">
    <w:abstractNumId w:val="17"/>
  </w:num>
  <w:num w:numId="16">
    <w:abstractNumId w:val="27"/>
  </w:num>
  <w:num w:numId="17">
    <w:abstractNumId w:val="20"/>
  </w:num>
  <w:num w:numId="18">
    <w:abstractNumId w:val="5"/>
  </w:num>
  <w:num w:numId="19">
    <w:abstractNumId w:val="16"/>
  </w:num>
  <w:num w:numId="20">
    <w:abstractNumId w:val="36"/>
  </w:num>
  <w:num w:numId="21">
    <w:abstractNumId w:val="1"/>
  </w:num>
  <w:num w:numId="22">
    <w:abstractNumId w:val="11"/>
  </w:num>
  <w:num w:numId="23">
    <w:abstractNumId w:val="24"/>
  </w:num>
  <w:num w:numId="24">
    <w:abstractNumId w:val="19"/>
  </w:num>
  <w:num w:numId="25">
    <w:abstractNumId w:val="26"/>
  </w:num>
  <w:num w:numId="26">
    <w:abstractNumId w:val="0"/>
  </w:num>
  <w:num w:numId="27">
    <w:abstractNumId w:val="9"/>
  </w:num>
  <w:num w:numId="28">
    <w:abstractNumId w:val="35"/>
  </w:num>
  <w:num w:numId="29">
    <w:abstractNumId w:val="7"/>
  </w:num>
  <w:num w:numId="30">
    <w:abstractNumId w:val="33"/>
  </w:num>
  <w:num w:numId="31">
    <w:abstractNumId w:val="3"/>
  </w:num>
  <w:num w:numId="32">
    <w:abstractNumId w:val="28"/>
  </w:num>
  <w:num w:numId="33">
    <w:abstractNumId w:val="25"/>
  </w:num>
  <w:num w:numId="34">
    <w:abstractNumId w:val="22"/>
  </w:num>
  <w:num w:numId="35">
    <w:abstractNumId w:val="4"/>
  </w:num>
  <w:num w:numId="36">
    <w:abstractNumId w:val="15"/>
  </w:num>
  <w:num w:numId="37">
    <w:abstractNumId w:val="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54"/>
    <w:rsid w:val="00000250"/>
    <w:rsid w:val="0000404C"/>
    <w:rsid w:val="00021879"/>
    <w:rsid w:val="00045056"/>
    <w:rsid w:val="00065879"/>
    <w:rsid w:val="0008052B"/>
    <w:rsid w:val="00095F0C"/>
    <w:rsid w:val="000A0A68"/>
    <w:rsid w:val="000B71D3"/>
    <w:rsid w:val="000C5E28"/>
    <w:rsid w:val="000E1910"/>
    <w:rsid w:val="00113424"/>
    <w:rsid w:val="0011768A"/>
    <w:rsid w:val="00153928"/>
    <w:rsid w:val="00156872"/>
    <w:rsid w:val="00180CAE"/>
    <w:rsid w:val="001A1CA3"/>
    <w:rsid w:val="001B0A21"/>
    <w:rsid w:val="001B7A99"/>
    <w:rsid w:val="001E3AB6"/>
    <w:rsid w:val="00200F2D"/>
    <w:rsid w:val="002219BE"/>
    <w:rsid w:val="00237DA8"/>
    <w:rsid w:val="00243E40"/>
    <w:rsid w:val="00280181"/>
    <w:rsid w:val="002A5DE7"/>
    <w:rsid w:val="002F41F5"/>
    <w:rsid w:val="0030470B"/>
    <w:rsid w:val="003059A2"/>
    <w:rsid w:val="00315DF6"/>
    <w:rsid w:val="003569FB"/>
    <w:rsid w:val="003F4CBE"/>
    <w:rsid w:val="003F769C"/>
    <w:rsid w:val="00402018"/>
    <w:rsid w:val="00415F1F"/>
    <w:rsid w:val="00431D7C"/>
    <w:rsid w:val="00434A75"/>
    <w:rsid w:val="00451AC8"/>
    <w:rsid w:val="004654FB"/>
    <w:rsid w:val="00474939"/>
    <w:rsid w:val="005018D0"/>
    <w:rsid w:val="00502B95"/>
    <w:rsid w:val="00594735"/>
    <w:rsid w:val="005B6276"/>
    <w:rsid w:val="005D2AC1"/>
    <w:rsid w:val="0060771A"/>
    <w:rsid w:val="0061674B"/>
    <w:rsid w:val="00621892"/>
    <w:rsid w:val="0062444A"/>
    <w:rsid w:val="006360AD"/>
    <w:rsid w:val="0063742E"/>
    <w:rsid w:val="00645D71"/>
    <w:rsid w:val="00656841"/>
    <w:rsid w:val="00671349"/>
    <w:rsid w:val="0068042F"/>
    <w:rsid w:val="00687BDF"/>
    <w:rsid w:val="006938C5"/>
    <w:rsid w:val="006C0F8C"/>
    <w:rsid w:val="006D5644"/>
    <w:rsid w:val="006D604C"/>
    <w:rsid w:val="006F2B2B"/>
    <w:rsid w:val="007428D1"/>
    <w:rsid w:val="007841EF"/>
    <w:rsid w:val="007956C6"/>
    <w:rsid w:val="007B2BFC"/>
    <w:rsid w:val="00806BBE"/>
    <w:rsid w:val="008363A3"/>
    <w:rsid w:val="00837D0D"/>
    <w:rsid w:val="00844299"/>
    <w:rsid w:val="0086350B"/>
    <w:rsid w:val="008E3307"/>
    <w:rsid w:val="00916C15"/>
    <w:rsid w:val="0094507C"/>
    <w:rsid w:val="009467C2"/>
    <w:rsid w:val="009830D0"/>
    <w:rsid w:val="00997D69"/>
    <w:rsid w:val="009A285E"/>
    <w:rsid w:val="009B7AF8"/>
    <w:rsid w:val="009D3E1A"/>
    <w:rsid w:val="009E43EB"/>
    <w:rsid w:val="009E74BD"/>
    <w:rsid w:val="009F4C19"/>
    <w:rsid w:val="009F7803"/>
    <w:rsid w:val="00A00A08"/>
    <w:rsid w:val="00A46456"/>
    <w:rsid w:val="00A77FBD"/>
    <w:rsid w:val="00A82BD8"/>
    <w:rsid w:val="00AA3E1C"/>
    <w:rsid w:val="00AB4A4B"/>
    <w:rsid w:val="00AC3060"/>
    <w:rsid w:val="00AC569E"/>
    <w:rsid w:val="00AD68B3"/>
    <w:rsid w:val="00B13172"/>
    <w:rsid w:val="00B4380C"/>
    <w:rsid w:val="00B50C4E"/>
    <w:rsid w:val="00B5738D"/>
    <w:rsid w:val="00B711C6"/>
    <w:rsid w:val="00B9194F"/>
    <w:rsid w:val="00BA49D1"/>
    <w:rsid w:val="00BC37D6"/>
    <w:rsid w:val="00C17395"/>
    <w:rsid w:val="00C57E72"/>
    <w:rsid w:val="00CA5F3F"/>
    <w:rsid w:val="00CB6F9D"/>
    <w:rsid w:val="00D30FD7"/>
    <w:rsid w:val="00D713EE"/>
    <w:rsid w:val="00DB78F1"/>
    <w:rsid w:val="00DE2B3E"/>
    <w:rsid w:val="00E11164"/>
    <w:rsid w:val="00E277B7"/>
    <w:rsid w:val="00E6429B"/>
    <w:rsid w:val="00EA38E6"/>
    <w:rsid w:val="00EB4665"/>
    <w:rsid w:val="00ED6734"/>
    <w:rsid w:val="00F61083"/>
    <w:rsid w:val="00F627FB"/>
    <w:rsid w:val="00F63312"/>
    <w:rsid w:val="00F665DC"/>
    <w:rsid w:val="00F82554"/>
    <w:rsid w:val="00F91893"/>
    <w:rsid w:val="00FC6057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99"/>
    <w:rsid w:val="00F8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25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5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82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5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5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5DE7"/>
    <w:pPr>
      <w:spacing w:before="100" w:beforeAutospacing="1" w:after="100" w:afterAutospacing="1"/>
    </w:pPr>
    <w:rPr>
      <w:lang w:val="el-GR" w:eastAsia="el-GR"/>
    </w:rPr>
  </w:style>
  <w:style w:type="paragraph" w:styleId="BodyTextIndent2">
    <w:name w:val="Body Text Indent 2"/>
    <w:basedOn w:val="Normal"/>
    <w:link w:val="BodyTextIndent2Char"/>
    <w:semiHidden/>
    <w:rsid w:val="000A0A68"/>
    <w:pPr>
      <w:autoSpaceDE w:val="0"/>
      <w:autoSpaceDN w:val="0"/>
      <w:adjustRightInd w:val="0"/>
      <w:ind w:left="360"/>
      <w:jc w:val="both"/>
    </w:pPr>
    <w:rPr>
      <w:color w:val="000000"/>
      <w:szCs w:val="20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A0A68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paragraph" w:customStyle="1" w:styleId="style5">
    <w:name w:val="style5"/>
    <w:basedOn w:val="Normal"/>
    <w:rsid w:val="00ED6734"/>
    <w:rPr>
      <w:color w:val="0000FF"/>
      <w:sz w:val="27"/>
      <w:szCs w:val="27"/>
      <w:lang w:val="el-GR" w:eastAsia="el-GR"/>
    </w:rPr>
  </w:style>
  <w:style w:type="character" w:styleId="Strong">
    <w:name w:val="Strong"/>
    <w:basedOn w:val="DefaultParagraphFont"/>
    <w:qFormat/>
    <w:rsid w:val="00EB4665"/>
    <w:rPr>
      <w:b/>
      <w:bCs/>
    </w:rPr>
  </w:style>
  <w:style w:type="paragraph" w:customStyle="1" w:styleId="basicparagraph">
    <w:name w:val="basicparagraph"/>
    <w:basedOn w:val="Normal"/>
    <w:rsid w:val="00431D7C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6F2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B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219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8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99"/>
    <w:rsid w:val="00F8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25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5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82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5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5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5DE7"/>
    <w:pPr>
      <w:spacing w:before="100" w:beforeAutospacing="1" w:after="100" w:afterAutospacing="1"/>
    </w:pPr>
    <w:rPr>
      <w:lang w:val="el-GR" w:eastAsia="el-GR"/>
    </w:rPr>
  </w:style>
  <w:style w:type="paragraph" w:styleId="BodyTextIndent2">
    <w:name w:val="Body Text Indent 2"/>
    <w:basedOn w:val="Normal"/>
    <w:link w:val="BodyTextIndent2Char"/>
    <w:semiHidden/>
    <w:rsid w:val="000A0A68"/>
    <w:pPr>
      <w:autoSpaceDE w:val="0"/>
      <w:autoSpaceDN w:val="0"/>
      <w:adjustRightInd w:val="0"/>
      <w:ind w:left="360"/>
      <w:jc w:val="both"/>
    </w:pPr>
    <w:rPr>
      <w:color w:val="000000"/>
      <w:szCs w:val="20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A0A68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paragraph" w:customStyle="1" w:styleId="style5">
    <w:name w:val="style5"/>
    <w:basedOn w:val="Normal"/>
    <w:rsid w:val="00ED6734"/>
    <w:rPr>
      <w:color w:val="0000FF"/>
      <w:sz w:val="27"/>
      <w:szCs w:val="27"/>
      <w:lang w:val="el-GR" w:eastAsia="el-GR"/>
    </w:rPr>
  </w:style>
  <w:style w:type="character" w:styleId="Strong">
    <w:name w:val="Strong"/>
    <w:basedOn w:val="DefaultParagraphFont"/>
    <w:qFormat/>
    <w:rsid w:val="00EB4665"/>
    <w:rPr>
      <w:b/>
      <w:bCs/>
    </w:rPr>
  </w:style>
  <w:style w:type="paragraph" w:customStyle="1" w:styleId="basicparagraph">
    <w:name w:val="basicparagraph"/>
    <w:basedOn w:val="Normal"/>
    <w:rsid w:val="00431D7C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6F2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B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219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8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Tseles</dc:creator>
  <cp:lastModifiedBy>Mirofora PC</cp:lastModifiedBy>
  <cp:revision>7</cp:revision>
  <dcterms:created xsi:type="dcterms:W3CDTF">2018-06-25T16:27:00Z</dcterms:created>
  <dcterms:modified xsi:type="dcterms:W3CDTF">2018-06-25T18:28:00Z</dcterms:modified>
</cp:coreProperties>
</file>